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1342" w:type="dxa"/>
        <w:tblBorders>
          <w:bottom w:val="single" w:sz="4" w:space="0" w:color="auto"/>
        </w:tblBorders>
        <w:tblLayout w:type="fixed"/>
        <w:tblCellMar>
          <w:left w:w="0" w:type="dxa"/>
          <w:right w:w="0" w:type="dxa"/>
        </w:tblCellMar>
        <w:tblLook w:val="0000" w:firstRow="0" w:lastRow="0" w:firstColumn="0" w:lastColumn="0" w:noHBand="0" w:noVBand="0"/>
      </w:tblPr>
      <w:tblGrid>
        <w:gridCol w:w="1361"/>
        <w:gridCol w:w="7570"/>
        <w:gridCol w:w="2411"/>
      </w:tblGrid>
      <w:tr w:rsidR="00BE4DA9" w:rsidRPr="00BE4DA9" w14:paraId="7CBE65A7" w14:textId="77777777" w:rsidTr="00403515">
        <w:trPr>
          <w:cantSplit/>
        </w:trPr>
        <w:tc>
          <w:tcPr>
            <w:tcW w:w="8931" w:type="dxa"/>
            <w:gridSpan w:val="2"/>
            <w:tcBorders>
              <w:top w:val="single" w:sz="4" w:space="0" w:color="auto"/>
              <w:bottom w:val="nil"/>
            </w:tcBorders>
          </w:tcPr>
          <w:p w14:paraId="62582E48" w14:textId="77777777" w:rsidR="00BE4DA9" w:rsidRPr="00BE4DA9" w:rsidRDefault="00DC610F" w:rsidP="00FE1497">
            <w:pPr>
              <w:spacing w:before="120" w:after="120" w:line="240" w:lineRule="auto"/>
              <w:jc w:val="right"/>
              <w:rPr>
                <w:rFonts w:ascii="Arial" w:eastAsia="Times New Roman" w:hAnsi="Arial" w:cs="Times New Roman"/>
                <w:szCs w:val="20"/>
                <w:lang w:eastAsia="en-AU"/>
              </w:rPr>
            </w:pPr>
            <w:r>
              <w:rPr>
                <w:rFonts w:ascii="Arial" w:eastAsia="Times New Roman" w:hAnsi="Arial" w:cs="Times New Roman"/>
                <w:szCs w:val="20"/>
                <w:lang w:eastAsia="en-AU"/>
              </w:rPr>
              <w:t>File</w:t>
            </w:r>
            <w:r w:rsidR="00BE4DA9" w:rsidRPr="00BE4DA9">
              <w:rPr>
                <w:rFonts w:ascii="Arial" w:eastAsia="Times New Roman" w:hAnsi="Arial" w:cs="Times New Roman"/>
                <w:szCs w:val="20"/>
                <w:lang w:eastAsia="en-AU"/>
              </w:rPr>
              <w:t xml:space="preserve"> </w:t>
            </w:r>
            <w:r>
              <w:rPr>
                <w:rFonts w:ascii="Arial" w:eastAsia="Times New Roman" w:hAnsi="Arial" w:cs="Times New Roman"/>
                <w:szCs w:val="20"/>
                <w:lang w:eastAsia="en-AU"/>
              </w:rPr>
              <w:t>N</w:t>
            </w:r>
            <w:r w:rsidR="00BE4DA9" w:rsidRPr="00BE4DA9">
              <w:rPr>
                <w:rFonts w:ascii="Arial" w:eastAsia="Times New Roman" w:hAnsi="Arial" w:cs="Times New Roman"/>
                <w:szCs w:val="20"/>
                <w:lang w:eastAsia="en-AU"/>
              </w:rPr>
              <w:t>o:</w:t>
            </w:r>
            <w:r>
              <w:rPr>
                <w:rFonts w:ascii="Arial" w:eastAsia="Times New Roman" w:hAnsi="Arial" w:cs="Times New Roman"/>
                <w:szCs w:val="20"/>
                <w:lang w:eastAsia="en-AU"/>
              </w:rPr>
              <w:t xml:space="preserve"> IRF21/2497</w:t>
            </w:r>
            <w:r w:rsidR="00BE4DA9" w:rsidRPr="00BE4DA9">
              <w:rPr>
                <w:rFonts w:ascii="Arial" w:eastAsia="Times New Roman" w:hAnsi="Arial" w:cs="Times New Roman"/>
                <w:szCs w:val="20"/>
                <w:lang w:eastAsia="en-AU"/>
              </w:rPr>
              <w:t xml:space="preserve"> </w:t>
            </w:r>
          </w:p>
          <w:p w14:paraId="18303D2F" w14:textId="0C3B4FB4" w:rsidR="001406B9" w:rsidRPr="00BE4DA9" w:rsidRDefault="0057154C" w:rsidP="00FE1497">
            <w:pPr>
              <w:spacing w:before="120" w:after="120" w:line="240" w:lineRule="auto"/>
              <w:rPr>
                <w:rFonts w:ascii="Arial" w:eastAsia="Times New Roman" w:hAnsi="Arial" w:cs="Times New Roman"/>
                <w:b/>
                <w:szCs w:val="20"/>
                <w:lang w:eastAsia="en-AU"/>
              </w:rPr>
            </w:pPr>
            <w:r w:rsidRPr="0058287C">
              <w:rPr>
                <w:rFonts w:ascii="Arial" w:eastAsia="Times New Roman" w:hAnsi="Arial" w:cs="Times New Roman"/>
                <w:b/>
                <w:sz w:val="24"/>
                <w:szCs w:val="24"/>
                <w:lang w:eastAsia="en-AU"/>
              </w:rPr>
              <w:t>Report to the</w:t>
            </w:r>
            <w:r w:rsidR="001406B9">
              <w:rPr>
                <w:rFonts w:ascii="Arial" w:eastAsia="Times New Roman" w:hAnsi="Arial" w:cs="Times New Roman"/>
                <w:b/>
                <w:sz w:val="24"/>
                <w:szCs w:val="24"/>
                <w:lang w:eastAsia="en-AU"/>
              </w:rPr>
              <w:t xml:space="preserve"> Hunter and Central Coast Regional Planning Panel</w:t>
            </w:r>
            <w:r>
              <w:rPr>
                <w:rFonts w:ascii="Arial" w:eastAsia="Times New Roman" w:hAnsi="Arial" w:cs="Times New Roman"/>
                <w:b/>
                <w:sz w:val="24"/>
                <w:szCs w:val="24"/>
                <w:lang w:eastAsia="en-AU"/>
              </w:rPr>
              <w:t xml:space="preserve"> on an application for a s</w:t>
            </w:r>
            <w:r w:rsidRPr="0058287C">
              <w:rPr>
                <w:rFonts w:ascii="Arial" w:eastAsia="Times New Roman" w:hAnsi="Arial" w:cs="Times New Roman"/>
                <w:b/>
                <w:sz w:val="24"/>
                <w:szCs w:val="24"/>
                <w:lang w:eastAsia="en-AU"/>
              </w:rPr>
              <w:t xml:space="preserve">ite </w:t>
            </w:r>
            <w:r w:rsidRPr="00E020A8">
              <w:rPr>
                <w:rFonts w:ascii="Arial" w:eastAsia="Times New Roman" w:hAnsi="Arial" w:cs="Times New Roman"/>
                <w:b/>
                <w:sz w:val="24"/>
                <w:szCs w:val="24"/>
                <w:lang w:eastAsia="en-AU"/>
              </w:rPr>
              <w:t>compatibility</w:t>
            </w:r>
            <w:r w:rsidRPr="0058287C">
              <w:rPr>
                <w:rFonts w:ascii="Arial" w:eastAsia="Times New Roman" w:hAnsi="Arial" w:cs="Times New Roman"/>
                <w:b/>
                <w:sz w:val="24"/>
                <w:szCs w:val="24"/>
                <w:lang w:eastAsia="en-AU"/>
              </w:rPr>
              <w:t xml:space="preserve"> </w:t>
            </w:r>
            <w:r>
              <w:rPr>
                <w:rFonts w:ascii="Arial" w:eastAsia="Times New Roman" w:hAnsi="Arial" w:cs="Times New Roman"/>
                <w:b/>
                <w:sz w:val="24"/>
                <w:szCs w:val="24"/>
                <w:lang w:eastAsia="en-AU"/>
              </w:rPr>
              <w:t>c</w:t>
            </w:r>
            <w:r w:rsidRPr="0058287C">
              <w:rPr>
                <w:rFonts w:ascii="Arial" w:eastAsia="Times New Roman" w:hAnsi="Arial" w:cs="Times New Roman"/>
                <w:b/>
                <w:sz w:val="24"/>
                <w:szCs w:val="24"/>
                <w:lang w:eastAsia="en-AU"/>
              </w:rPr>
              <w:t>ertificate</w:t>
            </w:r>
            <w:r w:rsidR="00AA57C0">
              <w:rPr>
                <w:rFonts w:ascii="Arial" w:eastAsia="Times New Roman" w:hAnsi="Arial" w:cs="Times New Roman"/>
                <w:b/>
                <w:sz w:val="24"/>
                <w:szCs w:val="24"/>
                <w:lang w:eastAsia="en-AU"/>
              </w:rPr>
              <w:t xml:space="preserve"> under </w:t>
            </w:r>
            <w:r w:rsidRPr="008C7E26">
              <w:rPr>
                <w:rFonts w:ascii="Arial" w:eastAsia="Times New Roman" w:hAnsi="Arial" w:cs="Times New Roman"/>
                <w:b/>
                <w:i/>
                <w:iCs/>
                <w:sz w:val="24"/>
                <w:szCs w:val="24"/>
                <w:lang w:eastAsia="en-AU"/>
              </w:rPr>
              <w:t>State Environmental Planning Policy (Housing for Seniors or People with a Disability) 2004</w:t>
            </w:r>
            <w:r w:rsidR="006C528B">
              <w:rPr>
                <w:rFonts w:ascii="Arial" w:eastAsia="Times New Roman" w:hAnsi="Arial" w:cs="Times New Roman"/>
                <w:b/>
                <w:sz w:val="24"/>
                <w:szCs w:val="24"/>
                <w:lang w:eastAsia="en-AU"/>
              </w:rPr>
              <w:t xml:space="preserve"> for</w:t>
            </w:r>
            <w:r w:rsidR="00FE1497">
              <w:rPr>
                <w:rFonts w:ascii="Arial" w:eastAsia="Times New Roman" w:hAnsi="Arial" w:cs="Times New Roman"/>
                <w:b/>
                <w:sz w:val="24"/>
                <w:szCs w:val="24"/>
                <w:lang w:eastAsia="en-AU"/>
              </w:rPr>
              <w:t xml:space="preserve"> </w:t>
            </w:r>
            <w:r w:rsidR="001406B9">
              <w:rPr>
                <w:rFonts w:ascii="Arial" w:eastAsia="Times New Roman" w:hAnsi="Arial" w:cs="Times New Roman"/>
                <w:b/>
                <w:sz w:val="24"/>
                <w:szCs w:val="24"/>
                <w:lang w:eastAsia="en-AU"/>
              </w:rPr>
              <w:t>32 Industrial Drive, Mayfield</w:t>
            </w:r>
          </w:p>
        </w:tc>
        <w:tc>
          <w:tcPr>
            <w:tcW w:w="2411" w:type="dxa"/>
          </w:tcPr>
          <w:p w14:paraId="0DA7E30F" w14:textId="77777777" w:rsidR="00BE4DA9" w:rsidRPr="00BE4DA9" w:rsidRDefault="00BE4DA9" w:rsidP="00FE1497">
            <w:pPr>
              <w:spacing w:before="120" w:after="120" w:line="240" w:lineRule="auto"/>
              <w:rPr>
                <w:rFonts w:ascii="Arial" w:eastAsia="Times New Roman" w:hAnsi="Arial" w:cs="Times New Roman"/>
                <w:szCs w:val="20"/>
                <w:lang w:eastAsia="en-AU"/>
              </w:rPr>
            </w:pPr>
          </w:p>
        </w:tc>
      </w:tr>
      <w:tr w:rsidR="00BE4DA9" w:rsidRPr="00BE4DA9" w14:paraId="139EFF1C" w14:textId="77777777" w:rsidTr="00403515">
        <w:trPr>
          <w:gridAfter w:val="1"/>
          <w:wAfter w:w="2411" w:type="dxa"/>
          <w:cantSplit/>
          <w:trHeight w:hRule="exact" w:val="60"/>
        </w:trPr>
        <w:tc>
          <w:tcPr>
            <w:tcW w:w="1361" w:type="dxa"/>
            <w:tcBorders>
              <w:bottom w:val="single" w:sz="4" w:space="0" w:color="auto"/>
            </w:tcBorders>
          </w:tcPr>
          <w:p w14:paraId="74FD9A0B" w14:textId="77777777" w:rsidR="00BE4DA9" w:rsidRPr="00BE4DA9" w:rsidRDefault="00BE4DA9" w:rsidP="00FE1497">
            <w:pPr>
              <w:spacing w:before="120" w:after="120" w:line="240" w:lineRule="auto"/>
              <w:rPr>
                <w:rFonts w:ascii="Arial" w:eastAsia="Times New Roman" w:hAnsi="Arial" w:cs="Times New Roman"/>
                <w:b/>
                <w:szCs w:val="20"/>
                <w:lang w:eastAsia="en-AU"/>
              </w:rPr>
            </w:pPr>
          </w:p>
        </w:tc>
        <w:tc>
          <w:tcPr>
            <w:tcW w:w="7570" w:type="dxa"/>
            <w:tcBorders>
              <w:bottom w:val="single" w:sz="4" w:space="0" w:color="auto"/>
            </w:tcBorders>
          </w:tcPr>
          <w:p w14:paraId="400B7BF3" w14:textId="77777777" w:rsidR="00BE4DA9" w:rsidRPr="00BE4DA9" w:rsidRDefault="00BE4DA9" w:rsidP="00FE1497">
            <w:pPr>
              <w:spacing w:before="120" w:after="120" w:line="240" w:lineRule="auto"/>
              <w:rPr>
                <w:rFonts w:ascii="Arial" w:eastAsia="Times New Roman" w:hAnsi="Arial" w:cs="Times New Roman"/>
                <w:szCs w:val="20"/>
                <w:lang w:eastAsia="en-AU"/>
              </w:rPr>
            </w:pPr>
          </w:p>
        </w:tc>
      </w:tr>
    </w:tbl>
    <w:p w14:paraId="6AAA550C" w14:textId="3FBF445F" w:rsidR="008C7E26" w:rsidRDefault="00BE4DA9" w:rsidP="00FE1497">
      <w:pPr>
        <w:spacing w:before="120" w:after="120" w:line="240" w:lineRule="auto"/>
        <w:rPr>
          <w:rFonts w:ascii="Arial" w:eastAsia="Times New Roman" w:hAnsi="Arial" w:cs="Times New Roman"/>
          <w:sz w:val="24"/>
          <w:szCs w:val="24"/>
          <w:lang w:eastAsia="en-AU"/>
        </w:rPr>
      </w:pPr>
      <w:r w:rsidRPr="0058287C">
        <w:rPr>
          <w:rFonts w:ascii="Arial" w:eastAsia="Times New Roman" w:hAnsi="Arial" w:cs="Times New Roman"/>
          <w:b/>
          <w:sz w:val="24"/>
          <w:szCs w:val="24"/>
          <w:lang w:eastAsia="en-AU"/>
        </w:rPr>
        <w:t>SITE</w:t>
      </w:r>
      <w:r w:rsidR="00892C44" w:rsidRPr="00D94BCB">
        <w:rPr>
          <w:rFonts w:ascii="Arial" w:eastAsia="Times New Roman" w:hAnsi="Arial" w:cs="Times New Roman"/>
          <w:b/>
          <w:sz w:val="24"/>
          <w:szCs w:val="24"/>
          <w:lang w:eastAsia="en-AU"/>
        </w:rPr>
        <w:t>:</w:t>
      </w:r>
      <w:r w:rsidR="00892C44" w:rsidRPr="0058287C">
        <w:rPr>
          <w:rFonts w:ascii="Arial" w:eastAsia="Times New Roman" w:hAnsi="Arial" w:cs="Times New Roman"/>
          <w:sz w:val="24"/>
          <w:szCs w:val="24"/>
          <w:lang w:eastAsia="en-AU"/>
        </w:rPr>
        <w:t xml:space="preserve"> </w:t>
      </w:r>
      <w:r w:rsidR="00DE3849" w:rsidRPr="00DE3849">
        <w:rPr>
          <w:rFonts w:ascii="Arial" w:eastAsia="Times New Roman" w:hAnsi="Arial" w:cs="Times New Roman"/>
          <w:sz w:val="24"/>
          <w:szCs w:val="24"/>
          <w:lang w:eastAsia="en-AU"/>
        </w:rPr>
        <w:t>The site is</w:t>
      </w:r>
      <w:r w:rsidR="00590B22">
        <w:rPr>
          <w:rFonts w:ascii="Arial" w:eastAsia="Times New Roman" w:hAnsi="Arial" w:cs="Times New Roman"/>
          <w:sz w:val="24"/>
          <w:szCs w:val="24"/>
          <w:lang w:eastAsia="en-AU"/>
        </w:rPr>
        <w:t xml:space="preserve"> located</w:t>
      </w:r>
      <w:r w:rsidR="00DE3849" w:rsidRPr="00DE3849">
        <w:rPr>
          <w:rFonts w:ascii="Arial" w:eastAsia="Times New Roman" w:hAnsi="Arial" w:cs="Times New Roman"/>
          <w:sz w:val="24"/>
          <w:szCs w:val="24"/>
          <w:lang w:eastAsia="en-AU"/>
        </w:rPr>
        <w:t xml:space="preserve"> at 32 Industrial Drive, Mayfield North (Lot 100 DP 1084939)</w:t>
      </w:r>
      <w:r w:rsidR="00590B22">
        <w:rPr>
          <w:rFonts w:ascii="Arial" w:eastAsia="Times New Roman" w:hAnsi="Arial" w:cs="Times New Roman"/>
          <w:sz w:val="24"/>
          <w:szCs w:val="24"/>
          <w:lang w:eastAsia="en-AU"/>
        </w:rPr>
        <w:t xml:space="preserve"> fronting Industrial Drive</w:t>
      </w:r>
      <w:r w:rsidR="00DE3849" w:rsidRPr="00DE3849">
        <w:rPr>
          <w:rFonts w:ascii="Arial" w:eastAsia="Times New Roman" w:hAnsi="Arial" w:cs="Times New Roman"/>
          <w:sz w:val="24"/>
          <w:szCs w:val="24"/>
          <w:lang w:eastAsia="en-AU"/>
        </w:rPr>
        <w:t xml:space="preserve"> and </w:t>
      </w:r>
      <w:r w:rsidR="00590B22">
        <w:rPr>
          <w:rFonts w:ascii="Arial" w:eastAsia="Times New Roman" w:hAnsi="Arial" w:cs="Times New Roman"/>
          <w:sz w:val="24"/>
          <w:szCs w:val="24"/>
          <w:lang w:eastAsia="en-AU"/>
        </w:rPr>
        <w:t xml:space="preserve">William Street and has </w:t>
      </w:r>
      <w:r w:rsidR="00DE3849" w:rsidRPr="00DE3849">
        <w:rPr>
          <w:rFonts w:ascii="Arial" w:eastAsia="Times New Roman" w:hAnsi="Arial" w:cs="Times New Roman"/>
          <w:sz w:val="24"/>
          <w:szCs w:val="24"/>
          <w:lang w:eastAsia="en-AU"/>
        </w:rPr>
        <w:t>an area of 48,498m²</w:t>
      </w:r>
      <w:r w:rsidR="00590B22">
        <w:rPr>
          <w:rFonts w:ascii="Arial" w:eastAsia="Times New Roman" w:hAnsi="Arial" w:cs="Times New Roman"/>
          <w:sz w:val="24"/>
          <w:szCs w:val="24"/>
          <w:lang w:eastAsia="en-AU"/>
        </w:rPr>
        <w:t>.</w:t>
      </w:r>
      <w:r w:rsidR="00DE3849" w:rsidRPr="00DE3849">
        <w:rPr>
          <w:rFonts w:ascii="Arial" w:eastAsia="Times New Roman" w:hAnsi="Arial" w:cs="Times New Roman"/>
          <w:sz w:val="24"/>
          <w:szCs w:val="24"/>
          <w:lang w:eastAsia="en-AU"/>
        </w:rPr>
        <w:t xml:space="preserve"> </w:t>
      </w:r>
    </w:p>
    <w:p w14:paraId="3A645EE1" w14:textId="77253D37" w:rsidR="008C7E26" w:rsidRPr="00DE3849" w:rsidRDefault="008C7E26" w:rsidP="00FE1497">
      <w:pPr>
        <w:spacing w:before="120" w:after="120" w:line="240" w:lineRule="auto"/>
        <w:rPr>
          <w:rFonts w:ascii="Arial" w:eastAsia="Times New Roman" w:hAnsi="Arial" w:cs="Arial"/>
          <w:sz w:val="24"/>
          <w:szCs w:val="24"/>
          <w:lang w:eastAsia="en-AU"/>
        </w:rPr>
      </w:pPr>
      <w:r w:rsidRPr="00DE3849">
        <w:rPr>
          <w:rFonts w:ascii="Arial" w:eastAsia="Times New Roman" w:hAnsi="Arial" w:cs="Times New Roman"/>
          <w:sz w:val="24"/>
          <w:szCs w:val="24"/>
          <w:lang w:eastAsia="en-AU"/>
        </w:rPr>
        <w:t xml:space="preserve">The site is used </w:t>
      </w:r>
      <w:r>
        <w:rPr>
          <w:rFonts w:ascii="Arial" w:eastAsia="Times New Roman" w:hAnsi="Arial" w:cs="Times New Roman"/>
          <w:sz w:val="24"/>
          <w:szCs w:val="24"/>
          <w:lang w:eastAsia="en-AU"/>
        </w:rPr>
        <w:t xml:space="preserve">by the </w:t>
      </w:r>
      <w:r w:rsidRPr="00DE3849">
        <w:rPr>
          <w:rFonts w:ascii="Arial" w:eastAsia="Times New Roman" w:hAnsi="Arial" w:cs="Times New Roman"/>
          <w:sz w:val="24"/>
          <w:szCs w:val="24"/>
          <w:lang w:eastAsia="en-AU"/>
        </w:rPr>
        <w:t xml:space="preserve">Wests Mayfield </w:t>
      </w:r>
      <w:r>
        <w:rPr>
          <w:rFonts w:ascii="Arial" w:eastAsia="Times New Roman" w:hAnsi="Arial" w:cs="Times New Roman"/>
          <w:sz w:val="24"/>
          <w:szCs w:val="24"/>
          <w:lang w:eastAsia="en-AU"/>
        </w:rPr>
        <w:t>C</w:t>
      </w:r>
      <w:r w:rsidRPr="00DE3849">
        <w:rPr>
          <w:rFonts w:ascii="Arial" w:eastAsia="Times New Roman" w:hAnsi="Arial" w:cs="Times New Roman"/>
          <w:sz w:val="24"/>
          <w:szCs w:val="24"/>
          <w:lang w:eastAsia="en-AU"/>
        </w:rPr>
        <w:t>lub</w:t>
      </w:r>
      <w:r>
        <w:rPr>
          <w:rFonts w:ascii="Arial" w:eastAsia="Times New Roman" w:hAnsi="Arial" w:cs="Times New Roman"/>
          <w:sz w:val="24"/>
          <w:szCs w:val="24"/>
          <w:lang w:eastAsia="en-AU"/>
        </w:rPr>
        <w:t xml:space="preserve"> and includes a </w:t>
      </w:r>
      <w:r w:rsidRPr="00DE3849">
        <w:rPr>
          <w:rFonts w:ascii="Arial" w:eastAsia="Times New Roman" w:hAnsi="Arial" w:cs="Times New Roman"/>
          <w:sz w:val="24"/>
          <w:szCs w:val="24"/>
          <w:lang w:eastAsia="en-AU"/>
        </w:rPr>
        <w:t>Balance Fitness Club</w:t>
      </w:r>
      <w:r>
        <w:rPr>
          <w:rFonts w:ascii="Arial" w:eastAsia="Times New Roman" w:hAnsi="Arial" w:cs="Times New Roman"/>
          <w:sz w:val="24"/>
          <w:szCs w:val="24"/>
          <w:lang w:eastAsia="en-AU"/>
        </w:rPr>
        <w:t xml:space="preserve">, </w:t>
      </w:r>
      <w:r w:rsidRPr="00DE3849">
        <w:rPr>
          <w:rFonts w:ascii="Arial" w:eastAsia="Times New Roman" w:hAnsi="Arial" w:cs="Times New Roman"/>
          <w:sz w:val="24"/>
          <w:szCs w:val="24"/>
          <w:lang w:eastAsia="en-AU"/>
        </w:rPr>
        <w:t xml:space="preserve">Gateway Inn </w:t>
      </w:r>
      <w:r>
        <w:rPr>
          <w:rFonts w:ascii="Arial" w:eastAsia="Times New Roman" w:hAnsi="Arial" w:cs="Times New Roman"/>
          <w:sz w:val="24"/>
          <w:szCs w:val="24"/>
          <w:lang w:eastAsia="en-AU"/>
        </w:rPr>
        <w:t>H</w:t>
      </w:r>
      <w:r w:rsidRPr="00DE3849">
        <w:rPr>
          <w:rFonts w:ascii="Arial" w:eastAsia="Times New Roman" w:hAnsi="Arial" w:cs="Times New Roman"/>
          <w:sz w:val="24"/>
          <w:szCs w:val="24"/>
          <w:lang w:eastAsia="en-AU"/>
        </w:rPr>
        <w:t>otel</w:t>
      </w:r>
      <w:r>
        <w:rPr>
          <w:rFonts w:ascii="Arial" w:eastAsia="Times New Roman" w:hAnsi="Arial" w:cs="Times New Roman"/>
          <w:sz w:val="24"/>
          <w:szCs w:val="24"/>
          <w:lang w:eastAsia="en-AU"/>
        </w:rPr>
        <w:t xml:space="preserve">, </w:t>
      </w:r>
      <w:r w:rsidRPr="00DE3849">
        <w:rPr>
          <w:rFonts w:ascii="Arial" w:eastAsia="Times New Roman" w:hAnsi="Arial" w:cs="Times New Roman"/>
          <w:sz w:val="24"/>
          <w:szCs w:val="24"/>
          <w:lang w:eastAsia="en-AU"/>
        </w:rPr>
        <w:t>car</w:t>
      </w:r>
      <w:r>
        <w:rPr>
          <w:rFonts w:ascii="Arial" w:eastAsia="Times New Roman" w:hAnsi="Arial" w:cs="Times New Roman"/>
          <w:sz w:val="24"/>
          <w:szCs w:val="24"/>
          <w:lang w:eastAsia="en-AU"/>
        </w:rPr>
        <w:t xml:space="preserve"> </w:t>
      </w:r>
      <w:r w:rsidRPr="00DE3849">
        <w:rPr>
          <w:rFonts w:ascii="Arial" w:eastAsia="Times New Roman" w:hAnsi="Arial" w:cs="Times New Roman"/>
          <w:sz w:val="24"/>
          <w:szCs w:val="24"/>
          <w:lang w:eastAsia="en-AU"/>
        </w:rPr>
        <w:t>par</w:t>
      </w:r>
      <w:r>
        <w:rPr>
          <w:rFonts w:ascii="Arial" w:eastAsia="Times New Roman" w:hAnsi="Arial" w:cs="Times New Roman"/>
          <w:sz w:val="24"/>
          <w:szCs w:val="24"/>
          <w:lang w:eastAsia="en-AU"/>
        </w:rPr>
        <w:t>k and is</w:t>
      </w:r>
      <w:r w:rsidRPr="00DE3849">
        <w:rPr>
          <w:rFonts w:ascii="Arial" w:eastAsia="Times New Roman" w:hAnsi="Arial" w:cs="Times New Roman"/>
          <w:sz w:val="24"/>
          <w:szCs w:val="24"/>
          <w:lang w:eastAsia="en-AU"/>
        </w:rPr>
        <w:t xml:space="preserve"> also </w:t>
      </w:r>
      <w:r>
        <w:rPr>
          <w:rFonts w:ascii="Arial" w:eastAsia="Times New Roman" w:hAnsi="Arial" w:cs="Times New Roman"/>
          <w:sz w:val="24"/>
          <w:szCs w:val="24"/>
          <w:lang w:eastAsia="en-AU"/>
        </w:rPr>
        <w:t xml:space="preserve">home to </w:t>
      </w:r>
      <w:r w:rsidRPr="00DE3849">
        <w:rPr>
          <w:rFonts w:ascii="Arial" w:eastAsia="Times New Roman" w:hAnsi="Arial" w:cs="Times New Roman"/>
          <w:sz w:val="24"/>
          <w:szCs w:val="24"/>
          <w:lang w:eastAsia="en-AU"/>
        </w:rPr>
        <w:t>the Newcastle Knights National Rugby League (NRL) team training facility</w:t>
      </w:r>
      <w:r>
        <w:rPr>
          <w:rFonts w:ascii="Arial" w:eastAsia="Times New Roman" w:hAnsi="Arial" w:cs="Times New Roman"/>
          <w:sz w:val="24"/>
          <w:szCs w:val="24"/>
          <w:lang w:eastAsia="en-AU"/>
        </w:rPr>
        <w:t xml:space="preserve"> and</w:t>
      </w:r>
      <w:r w:rsidRPr="00DE3849">
        <w:rPr>
          <w:rFonts w:ascii="Arial" w:eastAsia="Times New Roman" w:hAnsi="Arial" w:cs="Times New Roman"/>
          <w:sz w:val="24"/>
          <w:szCs w:val="24"/>
          <w:lang w:eastAsia="en-AU"/>
        </w:rPr>
        <w:t xml:space="preserve"> </w:t>
      </w:r>
      <w:r>
        <w:rPr>
          <w:rFonts w:ascii="Arial" w:eastAsia="Times New Roman" w:hAnsi="Arial" w:cs="Times New Roman"/>
          <w:sz w:val="24"/>
          <w:szCs w:val="24"/>
          <w:lang w:eastAsia="en-AU"/>
        </w:rPr>
        <w:t>training ground</w:t>
      </w:r>
      <w:r w:rsidRPr="00DE3849">
        <w:rPr>
          <w:rFonts w:ascii="Arial" w:eastAsia="Times New Roman" w:hAnsi="Arial" w:cs="Times New Roman"/>
          <w:sz w:val="24"/>
          <w:szCs w:val="24"/>
          <w:lang w:eastAsia="en-AU"/>
        </w:rPr>
        <w:t>. The training facility</w:t>
      </w:r>
      <w:r>
        <w:rPr>
          <w:rFonts w:ascii="Arial" w:eastAsia="Times New Roman" w:hAnsi="Arial" w:cs="Times New Roman"/>
          <w:sz w:val="24"/>
          <w:szCs w:val="24"/>
          <w:lang w:eastAsia="en-AU"/>
        </w:rPr>
        <w:t xml:space="preserve"> and ground</w:t>
      </w:r>
      <w:r w:rsidRPr="00DE3849">
        <w:rPr>
          <w:rFonts w:ascii="Arial" w:eastAsia="Times New Roman" w:hAnsi="Arial" w:cs="Times New Roman"/>
          <w:sz w:val="24"/>
          <w:szCs w:val="24"/>
          <w:lang w:eastAsia="en-AU"/>
        </w:rPr>
        <w:t xml:space="preserve"> is being relocated to Broadmeadow (currently under construction)</w:t>
      </w:r>
      <w:r>
        <w:rPr>
          <w:rFonts w:ascii="Arial" w:eastAsia="Times New Roman" w:hAnsi="Arial" w:cs="Times New Roman"/>
          <w:sz w:val="24"/>
          <w:szCs w:val="24"/>
          <w:lang w:eastAsia="en-AU"/>
        </w:rPr>
        <w:t xml:space="preserve">. </w:t>
      </w:r>
    </w:p>
    <w:p w14:paraId="28AD8C38" w14:textId="5829151F" w:rsidR="00BD2787" w:rsidRPr="00BD2787" w:rsidRDefault="00BD2787" w:rsidP="00FE1497">
      <w:pPr>
        <w:spacing w:before="120" w:after="120" w:line="240" w:lineRule="auto"/>
        <w:rPr>
          <w:rFonts w:ascii="Arial" w:eastAsia="Times New Roman" w:hAnsi="Arial" w:cs="Times New Roman"/>
          <w:sz w:val="24"/>
          <w:szCs w:val="24"/>
          <w:lang w:eastAsia="en-AU"/>
        </w:rPr>
      </w:pPr>
      <w:r w:rsidRPr="00BD2787">
        <w:rPr>
          <w:rFonts w:ascii="Arial" w:eastAsia="Times New Roman" w:hAnsi="Arial" w:cs="Times New Roman"/>
          <w:sz w:val="24"/>
          <w:szCs w:val="24"/>
          <w:lang w:eastAsia="en-AU"/>
        </w:rPr>
        <w:t xml:space="preserve">The primary </w:t>
      </w:r>
      <w:r>
        <w:rPr>
          <w:rFonts w:ascii="Arial" w:eastAsia="Times New Roman" w:hAnsi="Arial" w:cs="Times New Roman"/>
          <w:sz w:val="24"/>
          <w:szCs w:val="24"/>
          <w:lang w:eastAsia="en-AU"/>
        </w:rPr>
        <w:t>car</w:t>
      </w:r>
      <w:r w:rsidRPr="00BD2787">
        <w:rPr>
          <w:rFonts w:ascii="Arial" w:eastAsia="Times New Roman" w:hAnsi="Arial" w:cs="Times New Roman"/>
          <w:sz w:val="24"/>
          <w:szCs w:val="24"/>
          <w:lang w:eastAsia="en-AU"/>
        </w:rPr>
        <w:t xml:space="preserve"> access to the site is from William Street near the intersection of Industrial Drive, providing access for customer and service drop-offs only. A service access is also available from the northern end of Antill Street at the southern boundary of the site. </w:t>
      </w:r>
      <w:r w:rsidR="00BE79B3" w:rsidRPr="00DE3849">
        <w:rPr>
          <w:rFonts w:ascii="Arial" w:eastAsia="Times New Roman" w:hAnsi="Arial" w:cs="Times New Roman"/>
          <w:sz w:val="24"/>
          <w:szCs w:val="24"/>
          <w:lang w:eastAsia="en-AU"/>
        </w:rPr>
        <w:t>Pedestrian access will be provided throughout the site with access to the public domain at both Industrial Drive and William Street.</w:t>
      </w:r>
    </w:p>
    <w:p w14:paraId="55AD82E1" w14:textId="34533BF8" w:rsidR="00DE3849" w:rsidRPr="00DE3849" w:rsidRDefault="00BD2787" w:rsidP="00FE1497">
      <w:pPr>
        <w:spacing w:before="120" w:after="120" w:line="240" w:lineRule="auto"/>
        <w:rPr>
          <w:rFonts w:ascii="Arial" w:eastAsia="Times New Roman" w:hAnsi="Arial" w:cs="Times New Roman"/>
          <w:sz w:val="24"/>
          <w:szCs w:val="24"/>
          <w:lang w:eastAsia="en-AU"/>
        </w:rPr>
      </w:pPr>
      <w:r w:rsidRPr="00BD2787">
        <w:rPr>
          <w:rFonts w:ascii="Arial" w:eastAsia="Times New Roman" w:hAnsi="Arial" w:cs="Times New Roman"/>
          <w:sz w:val="24"/>
          <w:szCs w:val="24"/>
          <w:lang w:eastAsia="en-AU"/>
        </w:rPr>
        <w:t>The site is surrounded by low-density residential areas to the east, south and west,</w:t>
      </w:r>
      <w:r w:rsidRPr="00DE3849">
        <w:rPr>
          <w:rFonts w:ascii="Arial" w:eastAsia="Times New Roman" w:hAnsi="Arial" w:cs="Times New Roman"/>
          <w:sz w:val="24"/>
          <w:szCs w:val="24"/>
          <w:lang w:eastAsia="en-AU"/>
        </w:rPr>
        <w:t xml:space="preserve"> including a small local park to the west (Avon Street Reserve). Mayfield town centre is 1km to the south. To the north</w:t>
      </w:r>
      <w:r>
        <w:rPr>
          <w:rFonts w:ascii="Arial" w:eastAsia="Times New Roman" w:hAnsi="Arial" w:cs="Times New Roman"/>
          <w:sz w:val="24"/>
          <w:szCs w:val="24"/>
          <w:lang w:eastAsia="en-AU"/>
        </w:rPr>
        <w:t>,</w:t>
      </w:r>
      <w:r w:rsidRPr="00DE3849">
        <w:rPr>
          <w:rFonts w:ascii="Arial" w:eastAsia="Times New Roman" w:hAnsi="Arial" w:cs="Times New Roman"/>
          <w:sz w:val="24"/>
          <w:szCs w:val="24"/>
          <w:lang w:eastAsia="en-AU"/>
        </w:rPr>
        <w:t xml:space="preserve"> across Industrial Drive</w:t>
      </w:r>
      <w:r>
        <w:rPr>
          <w:rFonts w:ascii="Arial" w:eastAsia="Times New Roman" w:hAnsi="Arial" w:cs="Times New Roman"/>
          <w:sz w:val="24"/>
          <w:szCs w:val="24"/>
          <w:lang w:eastAsia="en-AU"/>
        </w:rPr>
        <w:t>,</w:t>
      </w:r>
      <w:r w:rsidRPr="00DE3849">
        <w:rPr>
          <w:rFonts w:ascii="Arial" w:eastAsia="Times New Roman" w:hAnsi="Arial" w:cs="Times New Roman"/>
          <w:sz w:val="24"/>
          <w:szCs w:val="24"/>
          <w:lang w:eastAsia="en-AU"/>
        </w:rPr>
        <w:t xml:space="preserve"> are industrial lands related to the Port of Newcastle.</w:t>
      </w:r>
    </w:p>
    <w:p w14:paraId="7C82C3EE" w14:textId="14370672" w:rsidR="00DE3849" w:rsidRPr="00DE3849" w:rsidRDefault="00590B22" w:rsidP="00FE1497">
      <w:pPr>
        <w:keepNext/>
        <w:spacing w:before="120" w:after="120" w:line="240" w:lineRule="auto"/>
        <w:ind w:right="95"/>
        <w:rPr>
          <w:rFonts w:ascii="Arial" w:eastAsia="Times New Roman" w:hAnsi="Arial" w:cs="Times New Roman"/>
          <w:sz w:val="24"/>
          <w:szCs w:val="24"/>
          <w:lang w:eastAsia="en-AU"/>
        </w:rPr>
      </w:pPr>
      <w:r>
        <w:rPr>
          <w:noProof/>
        </w:rPr>
        <w:drawing>
          <wp:inline distT="0" distB="0" distL="0" distR="0" wp14:anchorId="5135BA7D" wp14:editId="1A2E3F8E">
            <wp:extent cx="5666740" cy="3854450"/>
            <wp:effectExtent l="19050" t="19050" r="10160" b="1270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30" t="872" r="1949" b="917"/>
                    <a:stretch/>
                  </pic:blipFill>
                  <pic:spPr bwMode="auto">
                    <a:xfrm>
                      <a:off x="0" y="0"/>
                      <a:ext cx="5671725" cy="38578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9588C" w:rsidRPr="00BD2787">
        <w:rPr>
          <w:i/>
          <w:iCs/>
          <w:sz w:val="18"/>
          <w:szCs w:val="18"/>
        </w:rPr>
        <w:t xml:space="preserve">Figure </w:t>
      </w:r>
      <w:r w:rsidR="00A937DD" w:rsidRPr="00BD2787">
        <w:rPr>
          <w:i/>
          <w:iCs/>
          <w:sz w:val="18"/>
          <w:szCs w:val="18"/>
        </w:rPr>
        <w:fldChar w:fldCharType="begin"/>
      </w:r>
      <w:r w:rsidR="00A937DD" w:rsidRPr="00BD2787">
        <w:rPr>
          <w:i/>
          <w:iCs/>
          <w:sz w:val="18"/>
          <w:szCs w:val="18"/>
        </w:rPr>
        <w:instrText xml:space="preserve"> SEQ Figure \* ARABIC </w:instrText>
      </w:r>
      <w:r w:rsidR="00A937DD" w:rsidRPr="00BD2787">
        <w:rPr>
          <w:i/>
          <w:iCs/>
          <w:sz w:val="18"/>
          <w:szCs w:val="18"/>
        </w:rPr>
        <w:fldChar w:fldCharType="separate"/>
      </w:r>
      <w:r w:rsidR="002C18C2" w:rsidRPr="00BD2787">
        <w:rPr>
          <w:i/>
          <w:iCs/>
          <w:noProof/>
          <w:sz w:val="18"/>
          <w:szCs w:val="18"/>
        </w:rPr>
        <w:t>1</w:t>
      </w:r>
      <w:r w:rsidR="00A937DD" w:rsidRPr="00BD2787">
        <w:rPr>
          <w:i/>
          <w:iCs/>
          <w:noProof/>
          <w:sz w:val="18"/>
          <w:szCs w:val="18"/>
        </w:rPr>
        <w:fldChar w:fldCharType="end"/>
      </w:r>
      <w:r w:rsidR="00E9588C" w:rsidRPr="00BD2787">
        <w:rPr>
          <w:i/>
          <w:iCs/>
          <w:sz w:val="18"/>
          <w:szCs w:val="18"/>
        </w:rPr>
        <w:t xml:space="preserve"> Site map</w:t>
      </w:r>
      <w:r w:rsidRPr="00BD2787">
        <w:rPr>
          <w:i/>
          <w:iCs/>
          <w:sz w:val="18"/>
          <w:szCs w:val="18"/>
        </w:rPr>
        <w:t xml:space="preserve"> and on-site uses</w:t>
      </w:r>
    </w:p>
    <w:p w14:paraId="5F6F3EE3" w14:textId="6251D4F1" w:rsidR="00DE3849" w:rsidRPr="00DE3849" w:rsidRDefault="00DE3849" w:rsidP="00FE1497">
      <w:pPr>
        <w:autoSpaceDE w:val="0"/>
        <w:autoSpaceDN w:val="0"/>
        <w:adjustRightInd w:val="0"/>
        <w:spacing w:before="120" w:after="120" w:line="240" w:lineRule="auto"/>
        <w:rPr>
          <w:rFonts w:ascii="Arial" w:eastAsia="Times New Roman" w:hAnsi="Arial" w:cs="Arial"/>
          <w:color w:val="000000"/>
          <w:sz w:val="24"/>
          <w:szCs w:val="24"/>
        </w:rPr>
      </w:pPr>
    </w:p>
    <w:p w14:paraId="0EBE440F" w14:textId="77777777" w:rsidR="00BE4DA9" w:rsidRPr="0058287C" w:rsidRDefault="00BE4DA9" w:rsidP="00FE1497">
      <w:pPr>
        <w:spacing w:before="120" w:after="120" w:line="240" w:lineRule="auto"/>
        <w:rPr>
          <w:rFonts w:ascii="Arial" w:eastAsia="Times New Roman" w:hAnsi="Arial" w:cs="Times New Roman"/>
          <w:sz w:val="24"/>
          <w:szCs w:val="24"/>
          <w:lang w:eastAsia="en-AU"/>
        </w:rPr>
      </w:pPr>
      <w:r w:rsidRPr="0058287C">
        <w:rPr>
          <w:rFonts w:ascii="Arial" w:eastAsia="Times New Roman" w:hAnsi="Arial" w:cs="Times New Roman"/>
          <w:b/>
          <w:sz w:val="24"/>
          <w:szCs w:val="24"/>
          <w:lang w:eastAsia="en-AU"/>
        </w:rPr>
        <w:lastRenderedPageBreak/>
        <w:t>APPLICANT:</w:t>
      </w:r>
      <w:r w:rsidR="00DE3849" w:rsidRPr="00DE3849">
        <w:rPr>
          <w:rFonts w:ascii="Arial" w:eastAsia="Times New Roman" w:hAnsi="Arial" w:cs="Times New Roman"/>
          <w:bCs/>
          <w:sz w:val="24"/>
          <w:szCs w:val="24"/>
          <w:lang w:eastAsia="en-AU"/>
        </w:rPr>
        <w:t xml:space="preserve"> </w:t>
      </w:r>
      <w:r w:rsidR="006C528B" w:rsidRPr="005064EB">
        <w:rPr>
          <w:rFonts w:ascii="Arial" w:hAnsi="Arial" w:cs="Arial"/>
          <w:sz w:val="24"/>
          <w:szCs w:val="24"/>
        </w:rPr>
        <w:t>Western Suburbs (</w:t>
      </w:r>
      <w:proofErr w:type="spellStart"/>
      <w:r w:rsidR="006C528B" w:rsidRPr="005064EB">
        <w:rPr>
          <w:rFonts w:ascii="Arial" w:hAnsi="Arial" w:cs="Arial"/>
          <w:sz w:val="24"/>
          <w:szCs w:val="24"/>
        </w:rPr>
        <w:t>N'cle</w:t>
      </w:r>
      <w:proofErr w:type="spellEnd"/>
      <w:r w:rsidR="006C528B" w:rsidRPr="005064EB">
        <w:rPr>
          <w:rFonts w:ascii="Arial" w:hAnsi="Arial" w:cs="Arial"/>
          <w:sz w:val="24"/>
          <w:szCs w:val="24"/>
        </w:rPr>
        <w:t>) Leagues Club Ltd</w:t>
      </w:r>
    </w:p>
    <w:p w14:paraId="0BB3BF82" w14:textId="3661DEF8" w:rsidR="00DE3849" w:rsidRPr="00DE3849" w:rsidRDefault="00BE4DA9" w:rsidP="00FE1497">
      <w:pPr>
        <w:spacing w:before="120" w:after="120" w:line="240" w:lineRule="auto"/>
        <w:ind w:right="-188"/>
        <w:rPr>
          <w:rFonts w:ascii="Arial" w:eastAsia="Times New Roman" w:hAnsi="Arial" w:cs="Times New Roman"/>
          <w:sz w:val="24"/>
          <w:szCs w:val="24"/>
          <w:lang w:eastAsia="en-AU"/>
        </w:rPr>
      </w:pPr>
      <w:r w:rsidRPr="0058287C">
        <w:rPr>
          <w:rFonts w:ascii="Arial" w:eastAsia="Times New Roman" w:hAnsi="Arial" w:cs="Times New Roman"/>
          <w:b/>
          <w:sz w:val="24"/>
          <w:szCs w:val="24"/>
          <w:lang w:eastAsia="en-AU"/>
        </w:rPr>
        <w:t>PROPOSAL:</w:t>
      </w:r>
      <w:r w:rsidR="00DE3849">
        <w:rPr>
          <w:rFonts w:ascii="Arial" w:eastAsia="Times New Roman" w:hAnsi="Arial" w:cs="Times New Roman"/>
          <w:b/>
          <w:sz w:val="24"/>
          <w:szCs w:val="24"/>
          <w:lang w:eastAsia="en-AU"/>
        </w:rPr>
        <w:t xml:space="preserve"> </w:t>
      </w:r>
      <w:r w:rsidR="00BD2787">
        <w:rPr>
          <w:rFonts w:ascii="Arial" w:eastAsia="Times New Roman" w:hAnsi="Arial" w:cs="Times New Roman"/>
          <w:sz w:val="24"/>
          <w:szCs w:val="24"/>
          <w:lang w:eastAsia="en-AU"/>
        </w:rPr>
        <w:t>The application is for 1</w:t>
      </w:r>
      <w:r w:rsidR="00DE3849" w:rsidRPr="00DE3849">
        <w:rPr>
          <w:rFonts w:ascii="Arial" w:eastAsia="Times New Roman" w:hAnsi="Arial" w:cs="Times New Roman"/>
          <w:sz w:val="24"/>
          <w:szCs w:val="24"/>
          <w:lang w:eastAsia="en-AU"/>
        </w:rPr>
        <w:t xml:space="preserve">76 self-care units in five separate buildings </w:t>
      </w:r>
      <w:r w:rsidR="00213942">
        <w:rPr>
          <w:rFonts w:ascii="Arial" w:eastAsia="Times New Roman" w:hAnsi="Arial" w:cs="Times New Roman"/>
          <w:sz w:val="24"/>
          <w:szCs w:val="24"/>
          <w:lang w:eastAsia="en-AU"/>
        </w:rPr>
        <w:t>between</w:t>
      </w:r>
      <w:r w:rsidR="00DE3849" w:rsidRPr="00DE3849">
        <w:rPr>
          <w:rFonts w:ascii="Arial" w:eastAsia="Times New Roman" w:hAnsi="Arial" w:cs="Times New Roman"/>
          <w:sz w:val="24"/>
          <w:szCs w:val="24"/>
          <w:lang w:eastAsia="en-AU"/>
        </w:rPr>
        <w:t xml:space="preserve"> 4 </w:t>
      </w:r>
      <w:r w:rsidR="00213942">
        <w:rPr>
          <w:rFonts w:ascii="Arial" w:eastAsia="Times New Roman" w:hAnsi="Arial" w:cs="Times New Roman"/>
          <w:sz w:val="24"/>
          <w:szCs w:val="24"/>
          <w:lang w:eastAsia="en-AU"/>
        </w:rPr>
        <w:t>to</w:t>
      </w:r>
      <w:r w:rsidR="00DE3849" w:rsidRPr="00DE3849">
        <w:rPr>
          <w:rFonts w:ascii="Arial" w:eastAsia="Times New Roman" w:hAnsi="Arial" w:cs="Times New Roman"/>
          <w:sz w:val="24"/>
          <w:szCs w:val="24"/>
          <w:lang w:eastAsia="en-AU"/>
        </w:rPr>
        <w:t xml:space="preserve"> 6 </w:t>
      </w:r>
      <w:proofErr w:type="spellStart"/>
      <w:r w:rsidR="00DE3849" w:rsidRPr="00DE3849">
        <w:rPr>
          <w:rFonts w:ascii="Arial" w:eastAsia="Times New Roman" w:hAnsi="Arial" w:cs="Times New Roman"/>
          <w:sz w:val="24"/>
          <w:szCs w:val="24"/>
          <w:lang w:eastAsia="en-AU"/>
        </w:rPr>
        <w:t>storeys</w:t>
      </w:r>
      <w:proofErr w:type="spellEnd"/>
      <w:r w:rsidR="00213942">
        <w:rPr>
          <w:rFonts w:ascii="Arial" w:eastAsia="Times New Roman" w:hAnsi="Arial" w:cs="Times New Roman"/>
          <w:sz w:val="24"/>
          <w:szCs w:val="24"/>
          <w:lang w:eastAsia="en-AU"/>
        </w:rPr>
        <w:t xml:space="preserve"> in height</w:t>
      </w:r>
      <w:r w:rsidR="006A3510">
        <w:rPr>
          <w:rFonts w:ascii="Arial" w:eastAsia="Times New Roman" w:hAnsi="Arial" w:cs="Times New Roman"/>
          <w:sz w:val="24"/>
          <w:szCs w:val="24"/>
          <w:lang w:eastAsia="en-AU"/>
        </w:rPr>
        <w:t xml:space="preserve">, </w:t>
      </w:r>
      <w:r w:rsidR="00DE3849" w:rsidRPr="00DE3849">
        <w:rPr>
          <w:rFonts w:ascii="Arial" w:eastAsia="Times New Roman" w:hAnsi="Arial" w:cs="Times New Roman"/>
          <w:sz w:val="24"/>
          <w:szCs w:val="24"/>
          <w:lang w:eastAsia="en-AU"/>
        </w:rPr>
        <w:t>basement car parking for 302 cars and 16 motor bikes</w:t>
      </w:r>
      <w:r w:rsidR="00213942">
        <w:rPr>
          <w:rFonts w:ascii="Arial" w:eastAsia="Times New Roman" w:hAnsi="Arial" w:cs="Times New Roman"/>
          <w:sz w:val="24"/>
          <w:szCs w:val="24"/>
          <w:lang w:eastAsia="en-AU"/>
        </w:rPr>
        <w:t xml:space="preserve"> </w:t>
      </w:r>
      <w:r w:rsidR="00DE3849" w:rsidRPr="00DE3849">
        <w:rPr>
          <w:rFonts w:ascii="Arial" w:eastAsia="Times New Roman" w:hAnsi="Arial" w:cs="Times New Roman"/>
          <w:sz w:val="24"/>
          <w:szCs w:val="24"/>
          <w:lang w:eastAsia="en-AU"/>
        </w:rPr>
        <w:t>an</w:t>
      </w:r>
      <w:r w:rsidR="00213942">
        <w:rPr>
          <w:rFonts w:ascii="Arial" w:eastAsia="Times New Roman" w:hAnsi="Arial" w:cs="Times New Roman"/>
          <w:sz w:val="24"/>
          <w:szCs w:val="24"/>
          <w:lang w:eastAsia="en-AU"/>
        </w:rPr>
        <w:t xml:space="preserve">d </w:t>
      </w:r>
      <w:r w:rsidR="00DE3849" w:rsidRPr="00DE3849">
        <w:rPr>
          <w:rFonts w:ascii="Arial" w:eastAsia="Times New Roman" w:hAnsi="Arial" w:cs="Times New Roman"/>
          <w:sz w:val="24"/>
          <w:szCs w:val="24"/>
          <w:lang w:eastAsia="en-AU"/>
        </w:rPr>
        <w:t>community/</w:t>
      </w:r>
      <w:r w:rsidR="00213942">
        <w:rPr>
          <w:rFonts w:ascii="Arial" w:eastAsia="Times New Roman" w:hAnsi="Arial" w:cs="Times New Roman"/>
          <w:sz w:val="24"/>
          <w:szCs w:val="24"/>
          <w:lang w:eastAsia="en-AU"/>
        </w:rPr>
        <w:t xml:space="preserve"> </w:t>
      </w:r>
      <w:r w:rsidR="00DE3849" w:rsidRPr="00DE3849">
        <w:rPr>
          <w:rFonts w:ascii="Arial" w:eastAsia="Times New Roman" w:hAnsi="Arial" w:cs="Times New Roman"/>
          <w:sz w:val="24"/>
          <w:szCs w:val="24"/>
          <w:lang w:eastAsia="en-AU"/>
        </w:rPr>
        <w:t xml:space="preserve">private open space. </w:t>
      </w:r>
    </w:p>
    <w:p w14:paraId="09C68C89" w14:textId="37C99D3F" w:rsidR="00DE3849" w:rsidRPr="00DE3849" w:rsidRDefault="00DE3849" w:rsidP="00FE1497">
      <w:pPr>
        <w:spacing w:before="120" w:after="120" w:line="240" w:lineRule="auto"/>
        <w:rPr>
          <w:rFonts w:ascii="Arial" w:eastAsia="Times New Roman" w:hAnsi="Arial" w:cs="Times New Roman"/>
          <w:sz w:val="24"/>
          <w:szCs w:val="24"/>
          <w:lang w:eastAsia="en-AU"/>
        </w:rPr>
      </w:pPr>
      <w:r w:rsidRPr="00DE3849">
        <w:rPr>
          <w:rFonts w:ascii="Arial" w:eastAsia="Times New Roman" w:hAnsi="Arial" w:cs="Times New Roman"/>
          <w:sz w:val="24"/>
          <w:szCs w:val="24"/>
          <w:lang w:eastAsia="en-AU"/>
        </w:rPr>
        <w:t xml:space="preserve">The </w:t>
      </w:r>
      <w:r w:rsidR="00BD2787">
        <w:rPr>
          <w:rFonts w:ascii="Arial" w:eastAsia="Times New Roman" w:hAnsi="Arial" w:cs="Times New Roman"/>
          <w:sz w:val="24"/>
          <w:szCs w:val="24"/>
          <w:lang w:eastAsia="en-AU"/>
        </w:rPr>
        <w:t>application will</w:t>
      </w:r>
      <w:r w:rsidRPr="00DE3849">
        <w:rPr>
          <w:rFonts w:ascii="Arial" w:eastAsia="Times New Roman" w:hAnsi="Arial" w:cs="Times New Roman"/>
          <w:sz w:val="24"/>
          <w:szCs w:val="24"/>
          <w:lang w:eastAsia="en-AU"/>
        </w:rPr>
        <w:t xml:space="preserve"> </w:t>
      </w:r>
      <w:r w:rsidR="00213942">
        <w:rPr>
          <w:rFonts w:ascii="Arial" w:eastAsia="Times New Roman" w:hAnsi="Arial" w:cs="Times New Roman"/>
          <w:sz w:val="24"/>
          <w:szCs w:val="24"/>
          <w:lang w:eastAsia="en-AU"/>
        </w:rPr>
        <w:t xml:space="preserve">result in </w:t>
      </w:r>
      <w:r w:rsidRPr="00DE3849">
        <w:rPr>
          <w:rFonts w:ascii="Arial" w:eastAsia="Times New Roman" w:hAnsi="Arial" w:cs="Times New Roman"/>
          <w:sz w:val="24"/>
          <w:szCs w:val="24"/>
          <w:lang w:eastAsia="en-AU"/>
        </w:rPr>
        <w:t xml:space="preserve">an additional 19,993m² of gross floor area (GFA), increasing the total site GFA to 31,863m², equivalent to a floor space ratio of 0.657:1. </w:t>
      </w:r>
    </w:p>
    <w:p w14:paraId="4CAD1620" w14:textId="153EC94F" w:rsidR="00DE3849" w:rsidRPr="000E2361" w:rsidRDefault="00D4413C" w:rsidP="00FE1497">
      <w:pPr>
        <w:keepNext/>
        <w:spacing w:before="120" w:after="120" w:line="240" w:lineRule="auto"/>
        <w:ind w:right="95"/>
        <w:rPr>
          <w:rFonts w:ascii="Arial" w:eastAsia="Times New Roman" w:hAnsi="Arial" w:cs="Times New Roman"/>
          <w:i/>
          <w:iCs/>
          <w:sz w:val="20"/>
          <w:szCs w:val="20"/>
          <w:lang w:eastAsia="en-AU"/>
        </w:rPr>
      </w:pPr>
      <w:r>
        <w:rPr>
          <w:noProof/>
        </w:rPr>
        <w:drawing>
          <wp:inline distT="0" distB="0" distL="0" distR="0" wp14:anchorId="600A8D96" wp14:editId="071CFC00">
            <wp:extent cx="5681185" cy="5270580"/>
            <wp:effectExtent l="19050" t="19050" r="15240" b="2540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6684" cy="5312790"/>
                    </a:xfrm>
                    <a:prstGeom prst="rect">
                      <a:avLst/>
                    </a:prstGeom>
                    <a:ln>
                      <a:solidFill>
                        <a:schemeClr val="tx1"/>
                      </a:solidFill>
                    </a:ln>
                  </pic:spPr>
                </pic:pic>
              </a:graphicData>
            </a:graphic>
          </wp:inline>
        </w:drawing>
      </w:r>
      <w:r w:rsidR="003C5F60" w:rsidRPr="00BD2787">
        <w:rPr>
          <w:i/>
          <w:iCs/>
          <w:sz w:val="18"/>
          <w:szCs w:val="18"/>
        </w:rPr>
        <w:t xml:space="preserve">Figure </w:t>
      </w:r>
      <w:r w:rsidR="00BD2787">
        <w:rPr>
          <w:i/>
          <w:iCs/>
          <w:sz w:val="18"/>
          <w:szCs w:val="18"/>
        </w:rPr>
        <w:t>2</w:t>
      </w:r>
      <w:r w:rsidR="003C5F60" w:rsidRPr="00BD2787">
        <w:rPr>
          <w:i/>
          <w:iCs/>
          <w:sz w:val="18"/>
          <w:szCs w:val="18"/>
        </w:rPr>
        <w:t xml:space="preserve"> Proposed </w:t>
      </w:r>
      <w:r w:rsidR="003C5F60" w:rsidRPr="000E2361">
        <w:rPr>
          <w:i/>
          <w:iCs/>
          <w:sz w:val="18"/>
          <w:szCs w:val="18"/>
        </w:rPr>
        <w:t>building footprints and heights (storeys)</w:t>
      </w:r>
    </w:p>
    <w:p w14:paraId="75F90019" w14:textId="77777777" w:rsidR="00BE4DA9" w:rsidRPr="000E2361" w:rsidRDefault="00BE4DA9" w:rsidP="00FE1497">
      <w:pPr>
        <w:spacing w:before="120" w:after="120" w:line="240" w:lineRule="auto"/>
        <w:rPr>
          <w:rFonts w:ascii="Arial" w:eastAsia="Times New Roman" w:hAnsi="Arial" w:cs="Times New Roman"/>
          <w:sz w:val="24"/>
          <w:szCs w:val="24"/>
          <w:lang w:eastAsia="en-AU"/>
        </w:rPr>
      </w:pPr>
      <w:r w:rsidRPr="000E2361">
        <w:rPr>
          <w:rFonts w:ascii="Arial" w:eastAsia="Times New Roman" w:hAnsi="Arial" w:cs="Times New Roman"/>
          <w:b/>
          <w:sz w:val="24"/>
          <w:szCs w:val="24"/>
          <w:lang w:eastAsia="en-AU"/>
        </w:rPr>
        <w:t xml:space="preserve">LGA: </w:t>
      </w:r>
      <w:r w:rsidR="00DE3849" w:rsidRPr="000E2361">
        <w:rPr>
          <w:rFonts w:ascii="Arial" w:eastAsia="Times New Roman" w:hAnsi="Arial" w:cs="Times New Roman"/>
          <w:sz w:val="24"/>
          <w:szCs w:val="24"/>
          <w:lang w:eastAsia="en-AU"/>
        </w:rPr>
        <w:t>City of Newcastle</w:t>
      </w:r>
    </w:p>
    <w:p w14:paraId="6C85B82A" w14:textId="77777777" w:rsidR="0057154C" w:rsidRPr="0058287C" w:rsidRDefault="0057154C" w:rsidP="00FE1497">
      <w:pPr>
        <w:spacing w:before="120" w:after="120" w:line="240" w:lineRule="auto"/>
        <w:rPr>
          <w:rFonts w:ascii="Arial" w:eastAsia="Times New Roman" w:hAnsi="Arial" w:cs="Times New Roman"/>
          <w:b/>
          <w:sz w:val="24"/>
          <w:szCs w:val="24"/>
          <w:lang w:eastAsia="en-AU"/>
        </w:rPr>
      </w:pPr>
      <w:r w:rsidRPr="000E2361">
        <w:rPr>
          <w:rFonts w:ascii="Arial" w:eastAsia="Times New Roman" w:hAnsi="Arial" w:cs="Times New Roman"/>
          <w:b/>
          <w:sz w:val="24"/>
          <w:szCs w:val="24"/>
          <w:lang w:eastAsia="en-AU"/>
        </w:rPr>
        <w:t xml:space="preserve">PERMISSIBILITY STATEMENT </w:t>
      </w:r>
    </w:p>
    <w:p w14:paraId="4CE84157" w14:textId="051F8A57" w:rsidR="00BD2787" w:rsidRDefault="00D4413C" w:rsidP="00FE1497">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The</w:t>
      </w:r>
      <w:r w:rsidR="00DE3849" w:rsidRPr="00DE3849">
        <w:rPr>
          <w:rFonts w:ascii="Arial" w:eastAsia="Times New Roman" w:hAnsi="Arial" w:cs="Arial"/>
          <w:sz w:val="24"/>
          <w:szCs w:val="24"/>
          <w:lang w:eastAsia="en-AU"/>
        </w:rPr>
        <w:t xml:space="preserve"> site is</w:t>
      </w:r>
      <w:r w:rsidR="00BD2787">
        <w:rPr>
          <w:rFonts w:ascii="Arial" w:eastAsia="Times New Roman" w:hAnsi="Arial" w:cs="Arial"/>
          <w:sz w:val="24"/>
          <w:szCs w:val="24"/>
          <w:lang w:eastAsia="en-AU"/>
        </w:rPr>
        <w:t xml:space="preserve"> primarily</w:t>
      </w:r>
      <w:r w:rsidR="00DE3849" w:rsidRPr="00DE3849">
        <w:rPr>
          <w:rFonts w:ascii="Arial" w:eastAsia="Times New Roman" w:hAnsi="Arial" w:cs="Arial"/>
          <w:sz w:val="24"/>
          <w:szCs w:val="24"/>
          <w:lang w:eastAsia="en-AU"/>
        </w:rPr>
        <w:t xml:space="preserve"> zone</w:t>
      </w:r>
      <w:r w:rsidR="00466541">
        <w:rPr>
          <w:rFonts w:ascii="Arial" w:eastAsia="Times New Roman" w:hAnsi="Arial" w:cs="Arial"/>
          <w:sz w:val="24"/>
          <w:szCs w:val="24"/>
          <w:lang w:eastAsia="en-AU"/>
        </w:rPr>
        <w:t>d RE2 Private Recreation</w:t>
      </w:r>
      <w:r>
        <w:rPr>
          <w:rFonts w:ascii="Arial" w:eastAsia="Times New Roman" w:hAnsi="Arial" w:cs="Arial"/>
          <w:sz w:val="24"/>
          <w:szCs w:val="24"/>
          <w:lang w:eastAsia="en-AU"/>
        </w:rPr>
        <w:t xml:space="preserve"> </w:t>
      </w:r>
      <w:r w:rsidR="00466541">
        <w:rPr>
          <w:rFonts w:ascii="Arial" w:eastAsia="Times New Roman" w:hAnsi="Arial" w:cs="Arial"/>
          <w:sz w:val="24"/>
          <w:szCs w:val="24"/>
          <w:lang w:eastAsia="en-AU"/>
        </w:rPr>
        <w:t xml:space="preserve">under </w:t>
      </w:r>
      <w:r w:rsidR="00DE3849" w:rsidRPr="00466541">
        <w:rPr>
          <w:rFonts w:ascii="Arial" w:eastAsia="Times New Roman" w:hAnsi="Arial" w:cs="Arial"/>
          <w:i/>
          <w:sz w:val="24"/>
          <w:szCs w:val="24"/>
          <w:lang w:eastAsia="en-AU"/>
        </w:rPr>
        <w:t>Newcastle Local Environmental Plan 2012</w:t>
      </w:r>
      <w:r w:rsidR="00DE3849" w:rsidRPr="00DE3849">
        <w:rPr>
          <w:rFonts w:ascii="Arial" w:eastAsia="Times New Roman" w:hAnsi="Arial" w:cs="Arial"/>
          <w:sz w:val="24"/>
          <w:szCs w:val="24"/>
          <w:lang w:eastAsia="en-AU"/>
        </w:rPr>
        <w:t xml:space="preserve">. A small portion </w:t>
      </w:r>
      <w:r w:rsidR="00B30D56">
        <w:rPr>
          <w:rFonts w:ascii="Arial" w:eastAsia="Times New Roman" w:hAnsi="Arial" w:cs="Arial"/>
          <w:sz w:val="24"/>
          <w:szCs w:val="24"/>
          <w:lang w:eastAsia="en-AU"/>
        </w:rPr>
        <w:t xml:space="preserve">on the southern boundary </w:t>
      </w:r>
      <w:r w:rsidR="00DE3849" w:rsidRPr="00DE3849">
        <w:rPr>
          <w:rFonts w:ascii="Arial" w:eastAsia="Times New Roman" w:hAnsi="Arial" w:cs="Arial"/>
          <w:sz w:val="24"/>
          <w:szCs w:val="24"/>
          <w:lang w:eastAsia="en-AU"/>
        </w:rPr>
        <w:t xml:space="preserve">is zoned R2 Low Density Residential. </w:t>
      </w:r>
      <w:r w:rsidR="003C5F60">
        <w:rPr>
          <w:rFonts w:ascii="Arial" w:eastAsia="Times New Roman" w:hAnsi="Arial" w:cs="Arial"/>
          <w:sz w:val="24"/>
          <w:szCs w:val="24"/>
          <w:lang w:eastAsia="en-AU"/>
        </w:rPr>
        <w:t>T</w:t>
      </w:r>
      <w:r w:rsidR="00DE3849" w:rsidRPr="00DE3849">
        <w:rPr>
          <w:rFonts w:ascii="Arial" w:eastAsia="Times New Roman" w:hAnsi="Arial" w:cs="Arial"/>
          <w:sz w:val="24"/>
          <w:szCs w:val="24"/>
          <w:lang w:eastAsia="en-AU"/>
        </w:rPr>
        <w:t xml:space="preserve">he </w:t>
      </w:r>
      <w:r w:rsidR="00BD2787">
        <w:rPr>
          <w:rFonts w:ascii="Arial" w:eastAsia="Times New Roman" w:hAnsi="Arial" w:cs="Arial"/>
          <w:sz w:val="24"/>
          <w:szCs w:val="24"/>
          <w:lang w:eastAsia="en-AU"/>
        </w:rPr>
        <w:t>application</w:t>
      </w:r>
      <w:r w:rsidR="00DE3849" w:rsidRPr="00DE3849">
        <w:rPr>
          <w:rFonts w:ascii="Arial" w:eastAsia="Times New Roman" w:hAnsi="Arial" w:cs="Arial"/>
          <w:sz w:val="24"/>
          <w:szCs w:val="24"/>
          <w:lang w:eastAsia="en-AU"/>
        </w:rPr>
        <w:t xml:space="preserve"> is entirely on land zoned RE2</w:t>
      </w:r>
      <w:r w:rsidR="003C5F60">
        <w:rPr>
          <w:rFonts w:ascii="Arial" w:eastAsia="Times New Roman" w:hAnsi="Arial" w:cs="Arial"/>
          <w:sz w:val="24"/>
          <w:szCs w:val="24"/>
          <w:lang w:eastAsia="en-AU"/>
        </w:rPr>
        <w:t xml:space="preserve"> Private Recreation</w:t>
      </w:r>
      <w:r w:rsidR="00DE3849" w:rsidRPr="00DE3849">
        <w:rPr>
          <w:rFonts w:ascii="Arial" w:eastAsia="Times New Roman" w:hAnsi="Arial" w:cs="Arial"/>
          <w:sz w:val="24"/>
          <w:szCs w:val="24"/>
          <w:lang w:eastAsia="en-AU"/>
        </w:rPr>
        <w:t xml:space="preserve">. </w:t>
      </w:r>
    </w:p>
    <w:p w14:paraId="60F7117A" w14:textId="0DE9931B" w:rsidR="00DE3849" w:rsidRDefault="00DE3849" w:rsidP="00FE1497">
      <w:pPr>
        <w:spacing w:before="120" w:after="120" w:line="240" w:lineRule="auto"/>
        <w:rPr>
          <w:rFonts w:ascii="Arial" w:eastAsia="Times New Roman" w:hAnsi="Arial" w:cs="Arial"/>
          <w:sz w:val="24"/>
          <w:szCs w:val="24"/>
          <w:lang w:eastAsia="en-AU"/>
        </w:rPr>
      </w:pPr>
      <w:r w:rsidRPr="00DE3849">
        <w:rPr>
          <w:rFonts w:ascii="Arial" w:eastAsia="Times New Roman" w:hAnsi="Arial" w:cs="Arial"/>
          <w:sz w:val="24"/>
          <w:szCs w:val="24"/>
          <w:lang w:eastAsia="en-AU"/>
        </w:rPr>
        <w:t xml:space="preserve">The site adjoins land zoned R2 Low Density Residential to the east, south and west. The proposed development is not permissible under the </w:t>
      </w:r>
      <w:r w:rsidRPr="00466541">
        <w:rPr>
          <w:rFonts w:ascii="Arial" w:eastAsia="Times New Roman" w:hAnsi="Arial" w:cs="Arial"/>
          <w:i/>
          <w:sz w:val="24"/>
          <w:szCs w:val="24"/>
          <w:lang w:eastAsia="en-AU"/>
        </w:rPr>
        <w:t>Newcastle L</w:t>
      </w:r>
      <w:r w:rsidR="00BD725C">
        <w:rPr>
          <w:rFonts w:ascii="Arial" w:eastAsia="Times New Roman" w:hAnsi="Arial" w:cs="Arial"/>
          <w:i/>
          <w:sz w:val="24"/>
          <w:szCs w:val="24"/>
          <w:lang w:eastAsia="en-AU"/>
        </w:rPr>
        <w:t xml:space="preserve">ocal </w:t>
      </w:r>
      <w:r w:rsidRPr="00466541">
        <w:rPr>
          <w:rFonts w:ascii="Arial" w:eastAsia="Times New Roman" w:hAnsi="Arial" w:cs="Arial"/>
          <w:i/>
          <w:sz w:val="24"/>
          <w:szCs w:val="24"/>
          <w:lang w:eastAsia="en-AU"/>
        </w:rPr>
        <w:t>E</w:t>
      </w:r>
      <w:r w:rsidR="00BD725C">
        <w:rPr>
          <w:rFonts w:ascii="Arial" w:eastAsia="Times New Roman" w:hAnsi="Arial" w:cs="Arial"/>
          <w:i/>
          <w:sz w:val="24"/>
          <w:szCs w:val="24"/>
          <w:lang w:eastAsia="en-AU"/>
        </w:rPr>
        <w:t xml:space="preserve">nvironmental </w:t>
      </w:r>
      <w:r w:rsidRPr="00466541">
        <w:rPr>
          <w:rFonts w:ascii="Arial" w:eastAsia="Times New Roman" w:hAnsi="Arial" w:cs="Arial"/>
          <w:i/>
          <w:sz w:val="24"/>
          <w:szCs w:val="24"/>
          <w:lang w:eastAsia="en-AU"/>
        </w:rPr>
        <w:t>P</w:t>
      </w:r>
      <w:r w:rsidR="00BD725C">
        <w:rPr>
          <w:rFonts w:ascii="Arial" w:eastAsia="Times New Roman" w:hAnsi="Arial" w:cs="Arial"/>
          <w:i/>
          <w:sz w:val="24"/>
          <w:szCs w:val="24"/>
          <w:lang w:eastAsia="en-AU"/>
        </w:rPr>
        <w:t>lan</w:t>
      </w:r>
      <w:r w:rsidRPr="00466541">
        <w:rPr>
          <w:rFonts w:ascii="Arial" w:eastAsia="Times New Roman" w:hAnsi="Arial" w:cs="Arial"/>
          <w:i/>
          <w:sz w:val="24"/>
          <w:szCs w:val="24"/>
          <w:lang w:eastAsia="en-AU"/>
        </w:rPr>
        <w:t xml:space="preserve"> 2012</w:t>
      </w:r>
      <w:r w:rsidRPr="00DE3849">
        <w:rPr>
          <w:rFonts w:ascii="Arial" w:eastAsia="Times New Roman" w:hAnsi="Arial" w:cs="Arial"/>
          <w:sz w:val="24"/>
          <w:szCs w:val="24"/>
          <w:lang w:eastAsia="en-AU"/>
        </w:rPr>
        <w:t xml:space="preserve">.  </w:t>
      </w:r>
    </w:p>
    <w:p w14:paraId="440F89A3" w14:textId="77777777" w:rsidR="00BD2787" w:rsidRPr="00DE3849" w:rsidRDefault="00BD2787" w:rsidP="00FE1497">
      <w:pPr>
        <w:spacing w:before="120" w:after="120" w:line="240" w:lineRule="auto"/>
        <w:rPr>
          <w:rFonts w:ascii="Arial" w:eastAsia="Times New Roman" w:hAnsi="Arial" w:cs="Arial"/>
          <w:sz w:val="24"/>
          <w:szCs w:val="24"/>
          <w:lang w:eastAsia="en-AU"/>
        </w:rPr>
      </w:pPr>
      <w:r w:rsidRPr="00DE3849">
        <w:rPr>
          <w:rFonts w:ascii="Arial" w:eastAsia="Times New Roman" w:hAnsi="Arial" w:cs="Arial"/>
          <w:sz w:val="24"/>
          <w:szCs w:val="24"/>
          <w:lang w:eastAsia="en-AU"/>
        </w:rPr>
        <w:lastRenderedPageBreak/>
        <w:t xml:space="preserve">The provisions under clause 4 of </w:t>
      </w:r>
      <w:r w:rsidRPr="00BD2787">
        <w:rPr>
          <w:rFonts w:ascii="Arial" w:eastAsia="Times New Roman" w:hAnsi="Arial" w:cs="Arial"/>
          <w:i/>
          <w:iCs/>
          <w:sz w:val="24"/>
          <w:szCs w:val="24"/>
          <w:lang w:eastAsia="en-AU"/>
        </w:rPr>
        <w:t>State Environmental Planning Policy (Housing for Seniors or People with a Disability) 2004</w:t>
      </w:r>
      <w:r w:rsidRPr="00DE3849">
        <w:rPr>
          <w:rFonts w:ascii="Arial" w:eastAsia="Times New Roman" w:hAnsi="Arial" w:cs="Arial"/>
          <w:sz w:val="24"/>
          <w:szCs w:val="24"/>
          <w:lang w:eastAsia="en-AU"/>
        </w:rPr>
        <w:t xml:space="preserve"> (Seniors Housing SEPP) provide that a </w:t>
      </w:r>
      <w:r>
        <w:rPr>
          <w:rFonts w:ascii="Arial" w:eastAsia="Times New Roman" w:hAnsi="Arial" w:cs="Arial"/>
          <w:sz w:val="24"/>
          <w:szCs w:val="24"/>
          <w:lang w:eastAsia="en-AU"/>
        </w:rPr>
        <w:t>site compatibility certificate</w:t>
      </w:r>
      <w:r w:rsidRPr="00DE3849">
        <w:rPr>
          <w:rFonts w:ascii="Arial" w:eastAsia="Times New Roman" w:hAnsi="Arial" w:cs="Arial"/>
          <w:sz w:val="24"/>
          <w:szCs w:val="24"/>
          <w:lang w:eastAsia="en-AU"/>
        </w:rPr>
        <w:t xml:space="preserve"> can be issued because:</w:t>
      </w:r>
    </w:p>
    <w:p w14:paraId="23200277" w14:textId="77777777" w:rsidR="00BD2787" w:rsidRPr="00DE3849" w:rsidRDefault="00BD2787" w:rsidP="00FE1497">
      <w:pPr>
        <w:numPr>
          <w:ilvl w:val="0"/>
          <w:numId w:val="13"/>
        </w:numPr>
        <w:spacing w:before="120" w:after="120" w:line="240" w:lineRule="auto"/>
        <w:ind w:left="426"/>
        <w:rPr>
          <w:rFonts w:ascii="Arial" w:eastAsia="Times New Roman" w:hAnsi="Arial" w:cs="Arial"/>
          <w:sz w:val="24"/>
          <w:szCs w:val="24"/>
          <w:lang w:eastAsia="en-AU"/>
        </w:rPr>
      </w:pPr>
      <w:r w:rsidRPr="00DE3849">
        <w:rPr>
          <w:rFonts w:ascii="Arial" w:eastAsia="Times New Roman" w:hAnsi="Arial" w:cs="Arial"/>
          <w:sz w:val="24"/>
          <w:szCs w:val="24"/>
          <w:lang w:eastAsia="en-AU"/>
        </w:rPr>
        <w:t xml:space="preserve">the site adjoins land zoned primarily for urban purposes, which permits the development of dwelling </w:t>
      </w:r>
      <w:proofErr w:type="gramStart"/>
      <w:r w:rsidRPr="00DE3849">
        <w:rPr>
          <w:rFonts w:ascii="Arial" w:eastAsia="Times New Roman" w:hAnsi="Arial" w:cs="Arial"/>
          <w:sz w:val="24"/>
          <w:szCs w:val="24"/>
          <w:lang w:eastAsia="en-AU"/>
        </w:rPr>
        <w:t>houses;</w:t>
      </w:r>
      <w:proofErr w:type="gramEnd"/>
    </w:p>
    <w:p w14:paraId="1E0B5750" w14:textId="77777777" w:rsidR="00BD2787" w:rsidRPr="00DE3849" w:rsidRDefault="00BD2787" w:rsidP="00FE1497">
      <w:pPr>
        <w:numPr>
          <w:ilvl w:val="0"/>
          <w:numId w:val="13"/>
        </w:numPr>
        <w:spacing w:before="120" w:after="120" w:line="240" w:lineRule="auto"/>
        <w:ind w:left="426"/>
        <w:rPr>
          <w:rFonts w:ascii="Arial" w:eastAsia="Times New Roman" w:hAnsi="Arial" w:cs="Arial"/>
          <w:sz w:val="24"/>
          <w:szCs w:val="24"/>
          <w:lang w:eastAsia="en-AU"/>
        </w:rPr>
      </w:pPr>
      <w:r w:rsidRPr="00DE3849">
        <w:rPr>
          <w:rFonts w:ascii="Arial" w:eastAsia="Times New Roman" w:hAnsi="Arial" w:cs="Arial"/>
          <w:sz w:val="24"/>
          <w:szCs w:val="24"/>
          <w:lang w:eastAsia="en-AU"/>
        </w:rPr>
        <w:t xml:space="preserve">the site is being used for the purposes of a registered club, identified as Wests Mayfield </w:t>
      </w:r>
      <w:r>
        <w:rPr>
          <w:rFonts w:ascii="Arial" w:eastAsia="Times New Roman" w:hAnsi="Arial" w:cs="Arial"/>
          <w:sz w:val="24"/>
          <w:szCs w:val="24"/>
          <w:lang w:eastAsia="en-AU"/>
        </w:rPr>
        <w:t xml:space="preserve">Club </w:t>
      </w:r>
      <w:r w:rsidRPr="00DE3849">
        <w:rPr>
          <w:rFonts w:ascii="Arial" w:eastAsia="Times New Roman" w:hAnsi="Arial" w:cs="Arial"/>
          <w:sz w:val="24"/>
          <w:szCs w:val="24"/>
          <w:lang w:eastAsia="en-AU"/>
        </w:rPr>
        <w:t>(clause 4(1)(b)); and</w:t>
      </w:r>
    </w:p>
    <w:p w14:paraId="342167DD" w14:textId="77777777" w:rsidR="00BD2787" w:rsidRPr="00DE3849" w:rsidRDefault="00BD2787" w:rsidP="00FE1497">
      <w:pPr>
        <w:numPr>
          <w:ilvl w:val="0"/>
          <w:numId w:val="13"/>
        </w:numPr>
        <w:spacing w:before="120" w:after="120" w:line="240" w:lineRule="auto"/>
        <w:ind w:left="426"/>
        <w:rPr>
          <w:rFonts w:ascii="Arial" w:eastAsia="Times New Roman" w:hAnsi="Arial" w:cs="Arial"/>
          <w:sz w:val="24"/>
          <w:szCs w:val="24"/>
          <w:lang w:eastAsia="en-AU"/>
        </w:rPr>
      </w:pPr>
      <w:r w:rsidRPr="00DE3849">
        <w:rPr>
          <w:rFonts w:ascii="Arial" w:eastAsia="Times New Roman" w:hAnsi="Arial" w:cs="Arial"/>
          <w:sz w:val="24"/>
          <w:szCs w:val="24"/>
          <w:lang w:eastAsia="en-AU"/>
        </w:rPr>
        <w:t xml:space="preserve">the land is not identified by any exclusions listed in </w:t>
      </w:r>
      <w:r>
        <w:rPr>
          <w:rFonts w:ascii="Arial" w:eastAsia="Times New Roman" w:hAnsi="Arial" w:cs="Arial"/>
          <w:sz w:val="24"/>
          <w:szCs w:val="24"/>
          <w:lang w:eastAsia="en-AU"/>
        </w:rPr>
        <w:t>S</w:t>
      </w:r>
      <w:r w:rsidRPr="00DE3849">
        <w:rPr>
          <w:rFonts w:ascii="Arial" w:eastAsia="Times New Roman" w:hAnsi="Arial" w:cs="Arial"/>
          <w:sz w:val="24"/>
          <w:szCs w:val="24"/>
          <w:lang w:eastAsia="en-AU"/>
        </w:rPr>
        <w:t xml:space="preserve">chedule 1 of the SEPP. Schedule 1 includes ‘open space’ </w:t>
      </w:r>
      <w:r>
        <w:rPr>
          <w:rFonts w:ascii="Arial" w:eastAsia="Times New Roman" w:hAnsi="Arial" w:cs="Arial"/>
          <w:sz w:val="24"/>
          <w:szCs w:val="24"/>
          <w:lang w:eastAsia="en-AU"/>
        </w:rPr>
        <w:t>h</w:t>
      </w:r>
      <w:r w:rsidRPr="00DE3849">
        <w:rPr>
          <w:rFonts w:ascii="Arial" w:eastAsia="Times New Roman" w:hAnsi="Arial" w:cs="Arial"/>
          <w:sz w:val="24"/>
          <w:szCs w:val="24"/>
          <w:lang w:eastAsia="en-AU"/>
        </w:rPr>
        <w:t xml:space="preserve">owever, as the land is used for a registered club and is described as private open space, clause 4(6)(a) states that the Seniors Housing SEPP remains applicable. </w:t>
      </w:r>
    </w:p>
    <w:p w14:paraId="1B847880" w14:textId="53F56B2F" w:rsidR="00BD2787" w:rsidRDefault="00BD2787" w:rsidP="00FE1497">
      <w:pPr>
        <w:spacing w:before="120" w:after="120" w:line="240" w:lineRule="auto"/>
        <w:rPr>
          <w:rFonts w:ascii="Arial" w:eastAsia="Times New Roman" w:hAnsi="Arial" w:cs="Arial"/>
          <w:sz w:val="24"/>
          <w:szCs w:val="24"/>
          <w:lang w:eastAsia="en-AU"/>
        </w:rPr>
      </w:pPr>
      <w:r w:rsidRPr="00DE3849">
        <w:rPr>
          <w:rFonts w:ascii="Arial" w:eastAsia="Times New Roman" w:hAnsi="Arial" w:cs="Arial"/>
          <w:sz w:val="24"/>
          <w:szCs w:val="24"/>
          <w:lang w:eastAsia="en-AU"/>
        </w:rPr>
        <w:t xml:space="preserve">The type of seniors housing that may be developed on this land is identified in clause 17 of the </w:t>
      </w:r>
      <w:r>
        <w:rPr>
          <w:rFonts w:ascii="Arial" w:eastAsia="Times New Roman" w:hAnsi="Arial" w:cs="Arial"/>
          <w:sz w:val="24"/>
          <w:szCs w:val="24"/>
          <w:lang w:eastAsia="en-AU"/>
        </w:rPr>
        <w:t xml:space="preserve">Seniors Housing </w:t>
      </w:r>
      <w:r w:rsidRPr="00DE3849">
        <w:rPr>
          <w:rFonts w:ascii="Arial" w:eastAsia="Times New Roman" w:hAnsi="Arial" w:cs="Arial"/>
          <w:sz w:val="24"/>
          <w:szCs w:val="24"/>
          <w:lang w:eastAsia="en-AU"/>
        </w:rPr>
        <w:t>SEPP. The proposed development satisfies this requirement by providing self-care housing.</w:t>
      </w:r>
    </w:p>
    <w:p w14:paraId="091DBD40" w14:textId="5A6D5227" w:rsidR="00BD2787" w:rsidRDefault="00BD2787" w:rsidP="00FE1497">
      <w:pPr>
        <w:spacing w:before="120" w:after="120" w:line="240" w:lineRule="auto"/>
        <w:rPr>
          <w:i/>
          <w:iCs/>
          <w:sz w:val="18"/>
          <w:szCs w:val="18"/>
        </w:rPr>
      </w:pPr>
      <w:r>
        <w:rPr>
          <w:noProof/>
        </w:rPr>
        <w:drawing>
          <wp:inline distT="0" distB="0" distL="0" distR="0" wp14:anchorId="4B1DD79F" wp14:editId="7C34B157">
            <wp:extent cx="5796915" cy="4149969"/>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4148" t="25995" r="14691" b="10201"/>
                    <a:stretch/>
                  </pic:blipFill>
                  <pic:spPr bwMode="auto">
                    <a:xfrm>
                      <a:off x="0" y="0"/>
                      <a:ext cx="5809919" cy="4159279"/>
                    </a:xfrm>
                    <a:prstGeom prst="rect">
                      <a:avLst/>
                    </a:prstGeom>
                    <a:ln>
                      <a:noFill/>
                    </a:ln>
                    <a:extLst>
                      <a:ext uri="{53640926-AAD7-44D8-BBD7-CCE9431645EC}">
                        <a14:shadowObscured xmlns:a14="http://schemas.microsoft.com/office/drawing/2010/main"/>
                      </a:ext>
                    </a:extLst>
                  </pic:spPr>
                </pic:pic>
              </a:graphicData>
            </a:graphic>
          </wp:inline>
        </w:drawing>
      </w:r>
      <w:r w:rsidRPr="00BD2787">
        <w:t xml:space="preserve"> </w:t>
      </w:r>
      <w:r w:rsidRPr="00BD2787">
        <w:rPr>
          <w:i/>
          <w:iCs/>
          <w:sz w:val="18"/>
          <w:szCs w:val="18"/>
        </w:rPr>
        <w:t xml:space="preserve">Figure </w:t>
      </w:r>
      <w:r>
        <w:rPr>
          <w:i/>
          <w:iCs/>
          <w:sz w:val="18"/>
          <w:szCs w:val="18"/>
        </w:rPr>
        <w:t>3</w:t>
      </w:r>
      <w:r w:rsidRPr="00BD2787">
        <w:rPr>
          <w:i/>
          <w:iCs/>
          <w:sz w:val="18"/>
          <w:szCs w:val="18"/>
        </w:rPr>
        <w:t xml:space="preserve"> Land zoning map (site outlined red)</w:t>
      </w:r>
    </w:p>
    <w:p w14:paraId="0E7012CF" w14:textId="77777777" w:rsidR="00DE3849" w:rsidRPr="00DE3849" w:rsidRDefault="00DE3849" w:rsidP="00FE1497">
      <w:pPr>
        <w:spacing w:before="120" w:after="120" w:line="240" w:lineRule="auto"/>
        <w:rPr>
          <w:rFonts w:ascii="Arial" w:eastAsia="Times New Roman" w:hAnsi="Arial" w:cs="Times New Roman"/>
          <w:b/>
          <w:sz w:val="24"/>
          <w:szCs w:val="24"/>
          <w:lang w:eastAsia="en-AU"/>
        </w:rPr>
      </w:pPr>
      <w:r w:rsidRPr="00DE3849">
        <w:rPr>
          <w:rFonts w:ascii="Arial" w:eastAsia="Times New Roman" w:hAnsi="Arial" w:cs="Times New Roman"/>
          <w:b/>
          <w:sz w:val="24"/>
          <w:szCs w:val="24"/>
          <w:lang w:eastAsia="en-AU"/>
        </w:rPr>
        <w:t xml:space="preserve">PREVIOUS SITE COMPATIBILITY CERTIFICATE REFUSED ON THE LAND </w:t>
      </w:r>
    </w:p>
    <w:p w14:paraId="15482304" w14:textId="2A2CE0D5" w:rsidR="00FE1497" w:rsidRDefault="00BD725C" w:rsidP="00FE1497">
      <w:pPr>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On 19 August 2019, a</w:t>
      </w:r>
      <w:r w:rsidR="00DE3849" w:rsidRPr="00DE3849">
        <w:rPr>
          <w:rFonts w:ascii="Arial" w:eastAsia="Times New Roman" w:hAnsi="Arial" w:cs="Times New Roman"/>
          <w:sz w:val="24"/>
          <w:szCs w:val="24"/>
          <w:lang w:eastAsia="en-AU"/>
        </w:rPr>
        <w:t xml:space="preserve"> previous site compatibility certificate application</w:t>
      </w:r>
      <w:r w:rsidR="001B2089">
        <w:rPr>
          <w:rFonts w:ascii="Arial" w:eastAsia="Times New Roman" w:hAnsi="Arial" w:cs="Times New Roman"/>
          <w:sz w:val="24"/>
          <w:szCs w:val="24"/>
          <w:lang w:eastAsia="en-AU"/>
        </w:rPr>
        <w:t xml:space="preserve"> for 262 serviced self-care dwellings and a </w:t>
      </w:r>
      <w:proofErr w:type="gramStart"/>
      <w:r w:rsidR="001B2089">
        <w:rPr>
          <w:rFonts w:ascii="Arial" w:eastAsia="Times New Roman" w:hAnsi="Arial" w:cs="Times New Roman"/>
          <w:sz w:val="24"/>
          <w:szCs w:val="24"/>
          <w:lang w:eastAsia="en-AU"/>
        </w:rPr>
        <w:t>216 bed</w:t>
      </w:r>
      <w:proofErr w:type="gramEnd"/>
      <w:r w:rsidR="001B2089">
        <w:rPr>
          <w:rFonts w:ascii="Arial" w:eastAsia="Times New Roman" w:hAnsi="Arial" w:cs="Times New Roman"/>
          <w:sz w:val="24"/>
          <w:szCs w:val="24"/>
          <w:lang w:eastAsia="en-AU"/>
        </w:rPr>
        <w:t xml:space="preserve"> residential care facility</w:t>
      </w:r>
      <w:r w:rsidR="00DE3849" w:rsidRPr="00DE3849">
        <w:rPr>
          <w:rFonts w:ascii="Arial" w:eastAsia="Times New Roman" w:hAnsi="Arial" w:cs="Times New Roman"/>
          <w:sz w:val="24"/>
          <w:szCs w:val="24"/>
          <w:lang w:eastAsia="en-AU"/>
        </w:rPr>
        <w:t xml:space="preserve"> was refused by the Hunter and Central Coast Regional Planning Panel </w:t>
      </w:r>
      <w:r w:rsidR="00B70EC2">
        <w:rPr>
          <w:rFonts w:ascii="Arial" w:eastAsia="Times New Roman" w:hAnsi="Arial" w:cs="Times New Roman"/>
          <w:sz w:val="24"/>
          <w:szCs w:val="24"/>
          <w:lang w:eastAsia="en-AU"/>
        </w:rPr>
        <w:t>(Panel)</w:t>
      </w:r>
      <w:r w:rsidR="00DE3849" w:rsidRPr="00DE3849">
        <w:rPr>
          <w:rFonts w:ascii="Arial" w:eastAsia="Times New Roman" w:hAnsi="Arial" w:cs="Times New Roman"/>
          <w:sz w:val="24"/>
          <w:szCs w:val="24"/>
          <w:lang w:eastAsia="en-AU"/>
        </w:rPr>
        <w:t xml:space="preserve">. </w:t>
      </w:r>
    </w:p>
    <w:p w14:paraId="16BA1197" w14:textId="60279A53" w:rsidR="00BE79B3" w:rsidRDefault="00BE79B3" w:rsidP="00BE79B3">
      <w:pPr>
        <w:spacing w:before="120" w:after="120" w:line="240" w:lineRule="auto"/>
        <w:rPr>
          <w:rFonts w:ascii="Arial" w:eastAsia="Times New Roman" w:hAnsi="Arial" w:cs="Times New Roman"/>
          <w:sz w:val="24"/>
          <w:szCs w:val="24"/>
          <w:lang w:eastAsia="en-AU"/>
        </w:rPr>
      </w:pPr>
      <w:r w:rsidRPr="00BE79B3">
        <w:rPr>
          <w:rFonts w:ascii="Arial" w:eastAsia="Times New Roman" w:hAnsi="Arial" w:cs="Times New Roman"/>
          <w:sz w:val="24"/>
          <w:szCs w:val="24"/>
          <w:lang w:eastAsia="en-AU"/>
        </w:rPr>
        <w:t>The</w:t>
      </w:r>
      <w:r>
        <w:rPr>
          <w:rFonts w:ascii="Arial" w:eastAsia="Times New Roman" w:hAnsi="Arial" w:cs="Times New Roman"/>
          <w:sz w:val="24"/>
          <w:szCs w:val="24"/>
          <w:lang w:eastAsia="en-AU"/>
        </w:rPr>
        <w:t xml:space="preserve"> previous application sought</w:t>
      </w:r>
      <w:r w:rsidRPr="00BE79B3">
        <w:rPr>
          <w:rFonts w:ascii="Arial" w:eastAsia="Times New Roman" w:hAnsi="Arial" w:cs="Times New Roman"/>
          <w:sz w:val="24"/>
          <w:szCs w:val="24"/>
          <w:lang w:eastAsia="en-AU"/>
        </w:rPr>
        <w:t xml:space="preserve"> to add an additional 38,390m² of GFA, increasing the total site GFA to 50,260m², equivalent to a floor space</w:t>
      </w:r>
      <w:r>
        <w:rPr>
          <w:rFonts w:ascii="Arial" w:eastAsia="Times New Roman" w:hAnsi="Arial" w:cs="Times New Roman"/>
          <w:sz w:val="24"/>
          <w:szCs w:val="24"/>
          <w:lang w:eastAsia="en-AU"/>
        </w:rPr>
        <w:t xml:space="preserve"> </w:t>
      </w:r>
      <w:r w:rsidRPr="00BE79B3">
        <w:rPr>
          <w:rFonts w:ascii="Arial" w:eastAsia="Times New Roman" w:hAnsi="Arial" w:cs="Times New Roman"/>
          <w:sz w:val="24"/>
          <w:szCs w:val="24"/>
          <w:lang w:eastAsia="en-AU"/>
        </w:rPr>
        <w:t>ratio of 1.036:1.</w:t>
      </w:r>
    </w:p>
    <w:p w14:paraId="3736BB4A" w14:textId="4B616004" w:rsidR="006A6AE1" w:rsidRDefault="006A6AE1" w:rsidP="00FE1497">
      <w:pPr>
        <w:spacing w:before="120" w:after="120" w:line="240" w:lineRule="auto"/>
        <w:rPr>
          <w:rFonts w:ascii="Arial" w:eastAsia="Times New Roman" w:hAnsi="Arial" w:cs="Times New Roman"/>
          <w:sz w:val="24"/>
          <w:szCs w:val="24"/>
          <w:lang w:eastAsia="en-AU"/>
        </w:rPr>
      </w:pPr>
      <w:r>
        <w:rPr>
          <w:noProof/>
        </w:rPr>
        <w:lastRenderedPageBreak/>
        <w:drawing>
          <wp:inline distT="0" distB="0" distL="0" distR="0" wp14:anchorId="7A793301" wp14:editId="6C588BA4">
            <wp:extent cx="5850890" cy="3771248"/>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755" t="17836" r="62060" b="5323"/>
                    <a:stretch/>
                  </pic:blipFill>
                  <pic:spPr bwMode="auto">
                    <a:xfrm>
                      <a:off x="0" y="0"/>
                      <a:ext cx="5882092" cy="3791360"/>
                    </a:xfrm>
                    <a:prstGeom prst="rect">
                      <a:avLst/>
                    </a:prstGeom>
                    <a:ln>
                      <a:noFill/>
                    </a:ln>
                    <a:extLst>
                      <a:ext uri="{53640926-AAD7-44D8-BBD7-CCE9431645EC}">
                        <a14:shadowObscured xmlns:a14="http://schemas.microsoft.com/office/drawing/2010/main"/>
                      </a:ext>
                    </a:extLst>
                  </pic:spPr>
                </pic:pic>
              </a:graphicData>
            </a:graphic>
          </wp:inline>
        </w:drawing>
      </w:r>
      <w:r w:rsidRPr="006A6AE1">
        <w:rPr>
          <w:i/>
          <w:iCs/>
          <w:sz w:val="18"/>
          <w:szCs w:val="18"/>
        </w:rPr>
        <w:t xml:space="preserve"> </w:t>
      </w:r>
      <w:r w:rsidRPr="00BD2787">
        <w:rPr>
          <w:i/>
          <w:iCs/>
          <w:sz w:val="18"/>
          <w:szCs w:val="18"/>
        </w:rPr>
        <w:t xml:space="preserve">Figure </w:t>
      </w:r>
      <w:r w:rsidR="00AE25EA">
        <w:rPr>
          <w:i/>
          <w:iCs/>
          <w:sz w:val="18"/>
          <w:szCs w:val="18"/>
        </w:rPr>
        <w:t>4</w:t>
      </w:r>
      <w:r w:rsidRPr="00BD2787">
        <w:rPr>
          <w:i/>
          <w:iCs/>
          <w:sz w:val="18"/>
          <w:szCs w:val="18"/>
        </w:rPr>
        <w:t xml:space="preserve"> </w:t>
      </w:r>
      <w:r>
        <w:rPr>
          <w:i/>
          <w:iCs/>
          <w:sz w:val="18"/>
          <w:szCs w:val="18"/>
        </w:rPr>
        <w:t>Previous site compatibility certificate application</w:t>
      </w:r>
    </w:p>
    <w:p w14:paraId="2CCEE9A7" w14:textId="77777777" w:rsidR="00FE1497" w:rsidRDefault="00BD725C" w:rsidP="00FE1497">
      <w:pPr>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In principle, the Panel considered the use of seniors housing as being suitable land use for the site given the nature of current uses and the nature of other existing residential and sensitive uses already present in the general locality. </w:t>
      </w:r>
    </w:p>
    <w:p w14:paraId="6EA33224" w14:textId="72F7F069" w:rsidR="001B2089" w:rsidRDefault="00BD725C" w:rsidP="00FE1497">
      <w:pPr>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The Panel decided it was unable to support issuing a </w:t>
      </w:r>
      <w:r w:rsidR="00A937DD">
        <w:rPr>
          <w:rFonts w:ascii="Arial" w:eastAsia="Times New Roman" w:hAnsi="Arial" w:cs="Times New Roman"/>
          <w:sz w:val="24"/>
          <w:szCs w:val="24"/>
          <w:lang w:eastAsia="en-AU"/>
        </w:rPr>
        <w:t>site compatibility certificate</w:t>
      </w:r>
      <w:r>
        <w:rPr>
          <w:rFonts w:ascii="Arial" w:eastAsia="Times New Roman" w:hAnsi="Arial" w:cs="Times New Roman"/>
          <w:sz w:val="24"/>
          <w:szCs w:val="24"/>
          <w:lang w:eastAsia="en-AU"/>
        </w:rPr>
        <w:t xml:space="preserve"> for the development in the form proposed in the application.</w:t>
      </w:r>
      <w:r w:rsidR="001B2089">
        <w:rPr>
          <w:rFonts w:ascii="Arial" w:eastAsia="Times New Roman" w:hAnsi="Arial" w:cs="Times New Roman"/>
          <w:sz w:val="24"/>
          <w:szCs w:val="24"/>
          <w:lang w:eastAsia="en-AU"/>
        </w:rPr>
        <w:t xml:space="preserve"> The Panel formed the opinion that significant change was required to site planning, building height and the density of the proposed development.</w:t>
      </w:r>
    </w:p>
    <w:p w14:paraId="7D767A9C" w14:textId="1FFA02DF" w:rsidR="00A94C5F" w:rsidRDefault="00EA62F8" w:rsidP="00FE1497">
      <w:pPr>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A summary </w:t>
      </w:r>
      <w:r w:rsidR="00F971F7">
        <w:rPr>
          <w:rFonts w:ascii="Arial" w:eastAsia="Times New Roman" w:hAnsi="Arial" w:cs="Times New Roman"/>
          <w:sz w:val="24"/>
          <w:szCs w:val="24"/>
          <w:lang w:eastAsia="en-AU"/>
        </w:rPr>
        <w:t>outlining</w:t>
      </w:r>
      <w:r>
        <w:rPr>
          <w:rFonts w:ascii="Arial" w:eastAsia="Times New Roman" w:hAnsi="Arial" w:cs="Times New Roman"/>
          <w:sz w:val="24"/>
          <w:szCs w:val="24"/>
          <w:lang w:eastAsia="en-AU"/>
        </w:rPr>
        <w:t xml:space="preserve"> how the </w:t>
      </w:r>
      <w:r w:rsidR="00BD725C">
        <w:rPr>
          <w:rFonts w:ascii="Arial" w:eastAsia="Times New Roman" w:hAnsi="Arial" w:cs="Times New Roman"/>
          <w:sz w:val="24"/>
          <w:szCs w:val="24"/>
          <w:lang w:eastAsia="en-AU"/>
        </w:rPr>
        <w:t>current</w:t>
      </w:r>
      <w:r>
        <w:rPr>
          <w:rFonts w:ascii="Arial" w:eastAsia="Times New Roman" w:hAnsi="Arial" w:cs="Times New Roman"/>
          <w:sz w:val="24"/>
          <w:szCs w:val="24"/>
          <w:lang w:eastAsia="en-AU"/>
        </w:rPr>
        <w:t xml:space="preserve"> proposal has responded to these matters</w:t>
      </w:r>
      <w:r w:rsidR="00BD725C">
        <w:rPr>
          <w:rFonts w:ascii="Arial" w:eastAsia="Times New Roman" w:hAnsi="Arial" w:cs="Times New Roman"/>
          <w:sz w:val="24"/>
          <w:szCs w:val="24"/>
          <w:lang w:eastAsia="en-AU"/>
        </w:rPr>
        <w:t xml:space="preserve"> raised by the Panel in the previous application</w:t>
      </w:r>
      <w:r>
        <w:rPr>
          <w:rFonts w:ascii="Arial" w:eastAsia="Times New Roman" w:hAnsi="Arial" w:cs="Times New Roman"/>
          <w:sz w:val="24"/>
          <w:szCs w:val="24"/>
          <w:lang w:eastAsia="en-AU"/>
        </w:rPr>
        <w:t xml:space="preserve"> is included in the table below. A more detailed table is included in </w:t>
      </w:r>
      <w:r w:rsidR="00030F53">
        <w:rPr>
          <w:rFonts w:ascii="Arial" w:eastAsia="Times New Roman" w:hAnsi="Arial" w:cs="Times New Roman"/>
          <w:b/>
          <w:sz w:val="24"/>
          <w:szCs w:val="24"/>
          <w:lang w:eastAsia="en-AU"/>
        </w:rPr>
        <w:t>Appendix</w:t>
      </w:r>
      <w:r w:rsidR="00E32F07" w:rsidRPr="00403515">
        <w:rPr>
          <w:rFonts w:ascii="Arial" w:eastAsia="Times New Roman" w:hAnsi="Arial" w:cs="Times New Roman"/>
          <w:b/>
          <w:sz w:val="24"/>
          <w:szCs w:val="24"/>
          <w:lang w:eastAsia="en-AU"/>
        </w:rPr>
        <w:t xml:space="preserve"> I</w:t>
      </w:r>
      <w:r>
        <w:rPr>
          <w:rFonts w:ascii="Arial" w:eastAsia="Times New Roman" w:hAnsi="Arial" w:cs="Times New Roman"/>
          <w:sz w:val="24"/>
          <w:szCs w:val="24"/>
          <w:lang w:eastAsia="en-AU"/>
        </w:rPr>
        <w:t xml:space="preserve">. </w:t>
      </w:r>
    </w:p>
    <w:tbl>
      <w:tblPr>
        <w:tblStyle w:val="TableGrid"/>
        <w:tblW w:w="9067" w:type="dxa"/>
        <w:tblLook w:val="04A0" w:firstRow="1" w:lastRow="0" w:firstColumn="1" w:lastColumn="0" w:noHBand="0" w:noVBand="1"/>
      </w:tblPr>
      <w:tblGrid>
        <w:gridCol w:w="4673"/>
        <w:gridCol w:w="4394"/>
      </w:tblGrid>
      <w:tr w:rsidR="00AE25EA" w14:paraId="59348E7C" w14:textId="77777777" w:rsidTr="0001636A">
        <w:trPr>
          <w:tblHeader/>
        </w:trPr>
        <w:tc>
          <w:tcPr>
            <w:tcW w:w="4673" w:type="dxa"/>
            <w:shd w:val="clear" w:color="auto" w:fill="D9D9D9" w:themeFill="background1" w:themeFillShade="D9"/>
          </w:tcPr>
          <w:p w14:paraId="0DB5E99D" w14:textId="197675F5" w:rsidR="00AE25EA" w:rsidRPr="00403515" w:rsidRDefault="00AE25EA" w:rsidP="00FE1497">
            <w:pPr>
              <w:spacing w:before="120" w:after="120"/>
              <w:rPr>
                <w:rFonts w:ascii="Arial" w:eastAsia="Times New Roman" w:hAnsi="Arial" w:cs="Times New Roman"/>
                <w:b/>
                <w:sz w:val="24"/>
                <w:szCs w:val="24"/>
                <w:lang w:eastAsia="en-AU"/>
              </w:rPr>
            </w:pPr>
            <w:r w:rsidRPr="00403515">
              <w:rPr>
                <w:rFonts w:ascii="Arial" w:eastAsia="Times New Roman" w:hAnsi="Arial" w:cs="Times New Roman"/>
                <w:b/>
                <w:sz w:val="24"/>
                <w:szCs w:val="24"/>
                <w:lang w:eastAsia="en-AU"/>
              </w:rPr>
              <w:t>Panel</w:t>
            </w:r>
            <w:r w:rsidR="00BE79B3">
              <w:rPr>
                <w:rFonts w:ascii="Arial" w:eastAsia="Times New Roman" w:hAnsi="Arial" w:cs="Times New Roman"/>
                <w:b/>
                <w:sz w:val="24"/>
                <w:szCs w:val="24"/>
                <w:lang w:eastAsia="en-AU"/>
              </w:rPr>
              <w:t>’s</w:t>
            </w:r>
            <w:r>
              <w:rPr>
                <w:rFonts w:ascii="Arial" w:eastAsia="Times New Roman" w:hAnsi="Arial" w:cs="Times New Roman"/>
                <w:b/>
                <w:sz w:val="24"/>
                <w:szCs w:val="24"/>
                <w:lang w:eastAsia="en-AU"/>
              </w:rPr>
              <w:t xml:space="preserve"> position on </w:t>
            </w:r>
            <w:r w:rsidR="0001636A">
              <w:rPr>
                <w:rFonts w:ascii="Arial" w:eastAsia="Times New Roman" w:hAnsi="Arial" w:cs="Times New Roman"/>
                <w:b/>
                <w:sz w:val="24"/>
                <w:szCs w:val="24"/>
                <w:lang w:eastAsia="en-AU"/>
              </w:rPr>
              <w:t>previous</w:t>
            </w:r>
            <w:r>
              <w:rPr>
                <w:rFonts w:ascii="Arial" w:eastAsia="Times New Roman" w:hAnsi="Arial" w:cs="Times New Roman"/>
                <w:b/>
                <w:sz w:val="24"/>
                <w:szCs w:val="24"/>
                <w:lang w:eastAsia="en-AU"/>
              </w:rPr>
              <w:t xml:space="preserve"> proposal</w:t>
            </w:r>
          </w:p>
        </w:tc>
        <w:tc>
          <w:tcPr>
            <w:tcW w:w="4394" w:type="dxa"/>
            <w:shd w:val="clear" w:color="auto" w:fill="D9D9D9" w:themeFill="background1" w:themeFillShade="D9"/>
          </w:tcPr>
          <w:p w14:paraId="16CFECB3" w14:textId="1B641B49" w:rsidR="00AE25EA" w:rsidRPr="00403515" w:rsidRDefault="00AE25EA" w:rsidP="00FE1497">
            <w:pPr>
              <w:spacing w:before="120" w:after="120"/>
              <w:rPr>
                <w:rFonts w:ascii="Arial" w:eastAsia="Times New Roman" w:hAnsi="Arial" w:cs="Times New Roman"/>
                <w:b/>
                <w:sz w:val="24"/>
                <w:szCs w:val="24"/>
                <w:lang w:eastAsia="en-AU"/>
              </w:rPr>
            </w:pPr>
            <w:r>
              <w:rPr>
                <w:rFonts w:ascii="Arial" w:eastAsia="Times New Roman" w:hAnsi="Arial" w:cs="Times New Roman"/>
                <w:b/>
                <w:sz w:val="24"/>
                <w:szCs w:val="24"/>
                <w:lang w:eastAsia="en-AU"/>
              </w:rPr>
              <w:t>How current proposal responds</w:t>
            </w:r>
          </w:p>
        </w:tc>
      </w:tr>
      <w:tr w:rsidR="00AE25EA" w14:paraId="35FA8A99" w14:textId="77777777" w:rsidTr="0001636A">
        <w:tc>
          <w:tcPr>
            <w:tcW w:w="4673" w:type="dxa"/>
          </w:tcPr>
          <w:p w14:paraId="76D07AED" w14:textId="19C73C40" w:rsidR="00AE25EA"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Should demonstrate an aged care facility in the location proposed is able to provide reasonable amenity for future aged care residents, and an external appearance appropriate for a highly visible location, having regard to the treatments required to avoid impacts from adjoining port lands and also minimise impacts of the proposal on the future use of those port lands.</w:t>
            </w:r>
          </w:p>
        </w:tc>
        <w:tc>
          <w:tcPr>
            <w:tcW w:w="4394" w:type="dxa"/>
          </w:tcPr>
          <w:p w14:paraId="3708C179" w14:textId="3DDE10C1" w:rsidR="00AE25EA"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Residential aged care facility removed for the application.</w:t>
            </w:r>
          </w:p>
        </w:tc>
      </w:tr>
      <w:tr w:rsidR="00AE25EA" w14:paraId="6D0D675F" w14:textId="77777777" w:rsidTr="0001636A">
        <w:tc>
          <w:tcPr>
            <w:tcW w:w="4673" w:type="dxa"/>
          </w:tcPr>
          <w:p w14:paraId="504B14D8" w14:textId="792544E8" w:rsidR="00AE25EA" w:rsidRPr="00AB2803"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Reduces building height, bulk and scale across the whole site, in particular adjacent to the William Street frontage, </w:t>
            </w:r>
            <w:r>
              <w:rPr>
                <w:rFonts w:ascii="Arial" w:eastAsia="Times New Roman" w:hAnsi="Arial" w:cs="Times New Roman"/>
                <w:sz w:val="24"/>
                <w:szCs w:val="24"/>
                <w:lang w:eastAsia="en-AU"/>
              </w:rPr>
              <w:lastRenderedPageBreak/>
              <w:t>including increased setback from development to the Tree Protection Zone of the fig trees, breaking up the massing of development along this frontage and provides some visual permeability between building elements. Root mapping of the trees and an assessment of future growth potential may be required to inform site planning and setbacks.</w:t>
            </w:r>
          </w:p>
        </w:tc>
        <w:tc>
          <w:tcPr>
            <w:tcW w:w="4394" w:type="dxa"/>
          </w:tcPr>
          <w:p w14:paraId="182CD933" w14:textId="1F73C6A7" w:rsidR="00AE25EA" w:rsidRPr="00403515" w:rsidRDefault="00AE25EA" w:rsidP="00FE1497">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lastRenderedPageBreak/>
              <w:t>The maximum dwelling yield has been reduced</w:t>
            </w:r>
            <w:r>
              <w:rPr>
                <w:rFonts w:ascii="Arial" w:eastAsia="Times New Roman" w:hAnsi="Arial" w:cs="Times New Roman"/>
                <w:sz w:val="24"/>
                <w:szCs w:val="24"/>
                <w:lang w:eastAsia="en-AU"/>
              </w:rPr>
              <w:t xml:space="preserve"> by 86 self-care </w:t>
            </w:r>
            <w:r w:rsidRPr="00403515">
              <w:rPr>
                <w:rFonts w:ascii="Arial" w:eastAsia="Times New Roman" w:hAnsi="Arial" w:cs="Times New Roman"/>
                <w:sz w:val="24"/>
                <w:szCs w:val="24"/>
                <w:lang w:eastAsia="en-AU"/>
              </w:rPr>
              <w:t xml:space="preserve">units. </w:t>
            </w:r>
          </w:p>
          <w:p w14:paraId="00F5B4DC" w14:textId="77777777" w:rsidR="00AE25EA" w:rsidRDefault="00AE25EA" w:rsidP="00FE1497">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lastRenderedPageBreak/>
              <w:t>The amended design now proposes reduced</w:t>
            </w:r>
            <w:r>
              <w:rPr>
                <w:rFonts w:ascii="Arial" w:eastAsia="Times New Roman" w:hAnsi="Arial" w:cs="Times New Roman"/>
                <w:sz w:val="24"/>
                <w:szCs w:val="24"/>
                <w:lang w:eastAsia="en-AU"/>
              </w:rPr>
              <w:t>:</w:t>
            </w:r>
          </w:p>
          <w:p w14:paraId="6D280581" w14:textId="2556E434" w:rsidR="00AE25EA" w:rsidRPr="00AE25EA" w:rsidRDefault="00AE25EA" w:rsidP="00FE1497">
            <w:pPr>
              <w:pStyle w:val="ListParagraph"/>
              <w:numPr>
                <w:ilvl w:val="0"/>
                <w:numId w:val="31"/>
              </w:numPr>
              <w:spacing w:before="120" w:after="120"/>
              <w:ind w:left="318" w:hanging="284"/>
              <w:rPr>
                <w:rFonts w:ascii="Arial" w:eastAsia="Times New Roman" w:hAnsi="Arial" w:cs="Times New Roman"/>
                <w:bCs/>
                <w:sz w:val="24"/>
                <w:szCs w:val="24"/>
                <w:lang w:eastAsia="en-AU"/>
              </w:rPr>
            </w:pPr>
            <w:r w:rsidRPr="00AE25EA">
              <w:rPr>
                <w:rFonts w:ascii="Arial" w:eastAsia="Times New Roman" w:hAnsi="Arial" w:cs="Times New Roman"/>
                <w:bCs/>
                <w:sz w:val="24"/>
                <w:szCs w:val="24"/>
                <w:lang w:eastAsia="en-AU"/>
              </w:rPr>
              <w:t>building height from 6-9 storeys down to 4-6 storeys</w:t>
            </w:r>
            <w:r>
              <w:rPr>
                <w:rFonts w:ascii="Arial" w:eastAsia="Times New Roman" w:hAnsi="Arial" w:cs="Times New Roman"/>
                <w:bCs/>
                <w:sz w:val="24"/>
                <w:szCs w:val="24"/>
                <w:lang w:eastAsia="en-AU"/>
              </w:rPr>
              <w:t>;</w:t>
            </w:r>
            <w:r w:rsidRPr="00AE25EA">
              <w:rPr>
                <w:rFonts w:ascii="Arial" w:eastAsia="Times New Roman" w:hAnsi="Arial" w:cs="Times New Roman"/>
                <w:bCs/>
                <w:sz w:val="24"/>
                <w:szCs w:val="24"/>
                <w:lang w:eastAsia="en-AU"/>
              </w:rPr>
              <w:t xml:space="preserve"> </w:t>
            </w:r>
            <w:r>
              <w:rPr>
                <w:rFonts w:ascii="Arial" w:eastAsia="Times New Roman" w:hAnsi="Arial" w:cs="Times New Roman"/>
                <w:bCs/>
                <w:sz w:val="24"/>
                <w:szCs w:val="24"/>
                <w:lang w:eastAsia="en-AU"/>
              </w:rPr>
              <w:t>and</w:t>
            </w:r>
          </w:p>
          <w:p w14:paraId="33681ECD" w14:textId="4A9C046A" w:rsidR="00AE25EA" w:rsidRPr="00AE25EA" w:rsidRDefault="00AE25EA" w:rsidP="00FE1497">
            <w:pPr>
              <w:pStyle w:val="ListParagraph"/>
              <w:numPr>
                <w:ilvl w:val="0"/>
                <w:numId w:val="31"/>
              </w:numPr>
              <w:spacing w:before="120" w:after="120"/>
              <w:ind w:left="318" w:hanging="284"/>
              <w:rPr>
                <w:rFonts w:ascii="Arial" w:eastAsia="Times New Roman" w:hAnsi="Arial" w:cs="Times New Roman"/>
                <w:bCs/>
                <w:sz w:val="24"/>
                <w:szCs w:val="24"/>
                <w:lang w:eastAsia="en-AU"/>
              </w:rPr>
            </w:pPr>
            <w:r w:rsidRPr="00AE25EA">
              <w:rPr>
                <w:rFonts w:ascii="Arial" w:eastAsia="Times New Roman" w:hAnsi="Arial" w:cs="Times New Roman"/>
                <w:bCs/>
                <w:sz w:val="24"/>
                <w:szCs w:val="24"/>
                <w:lang w:eastAsia="en-AU"/>
              </w:rPr>
              <w:t>3 large buildings to 5 smaller scale, separated buildings</w:t>
            </w:r>
            <w:r>
              <w:rPr>
                <w:rFonts w:ascii="Arial" w:eastAsia="Times New Roman" w:hAnsi="Arial" w:cs="Times New Roman"/>
                <w:bCs/>
                <w:sz w:val="24"/>
                <w:szCs w:val="24"/>
                <w:lang w:eastAsia="en-AU"/>
              </w:rPr>
              <w:t>.</w:t>
            </w:r>
          </w:p>
          <w:p w14:paraId="25BBA9D4" w14:textId="77777777" w:rsidR="00AE25EA"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Setbacks from William Street increased from 13m to 20m. </w:t>
            </w:r>
          </w:p>
          <w:p w14:paraId="3CFDEF8A" w14:textId="77777777" w:rsidR="00BE79B3" w:rsidRDefault="00AE25EA" w:rsidP="00AE25EA">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Setbacks from trunk of mature </w:t>
            </w:r>
            <w:r w:rsidRPr="00403515">
              <w:rPr>
                <w:rFonts w:ascii="Arial" w:hAnsi="Arial" w:cs="Arial"/>
                <w:i/>
                <w:iCs/>
                <w:sz w:val="24"/>
                <w:szCs w:val="24"/>
              </w:rPr>
              <w:t xml:space="preserve">Ficus </w:t>
            </w:r>
            <w:proofErr w:type="spellStart"/>
            <w:r w:rsidRPr="00403515">
              <w:rPr>
                <w:rFonts w:ascii="Arial" w:hAnsi="Arial" w:cs="Arial"/>
                <w:i/>
                <w:iCs/>
                <w:sz w:val="24"/>
                <w:szCs w:val="24"/>
              </w:rPr>
              <w:t>Hillii</w:t>
            </w:r>
            <w:proofErr w:type="spellEnd"/>
            <w:r w:rsidRPr="00403515">
              <w:rPr>
                <w:rFonts w:ascii="Arial" w:eastAsia="Times New Roman" w:hAnsi="Arial" w:cs="Times New Roman"/>
                <w:sz w:val="28"/>
                <w:szCs w:val="28"/>
                <w:lang w:eastAsia="en-AU"/>
              </w:rPr>
              <w:t xml:space="preserve"> </w:t>
            </w:r>
            <w:r w:rsidRPr="00403515">
              <w:rPr>
                <w:rFonts w:ascii="Arial" w:eastAsia="Times New Roman" w:hAnsi="Arial" w:cs="Times New Roman"/>
                <w:sz w:val="24"/>
                <w:szCs w:val="24"/>
                <w:lang w:eastAsia="en-AU"/>
              </w:rPr>
              <w:t>trees</w:t>
            </w:r>
            <w:r>
              <w:rPr>
                <w:rFonts w:ascii="Arial" w:eastAsia="Times New Roman" w:hAnsi="Arial" w:cs="Times New Roman"/>
                <w:sz w:val="24"/>
                <w:szCs w:val="24"/>
                <w:lang w:eastAsia="en-AU"/>
              </w:rPr>
              <w:t xml:space="preserve"> increased from 10m to 17m. </w:t>
            </w:r>
          </w:p>
          <w:p w14:paraId="6B6B8E97" w14:textId="0B079579" w:rsidR="00AE25EA" w:rsidRDefault="00AE25EA" w:rsidP="00AE25EA">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t>An Arborist has reviewed the trees and confirms no Tree Protection Zone encroachment for trees to be retained</w:t>
            </w:r>
            <w:r>
              <w:rPr>
                <w:rFonts w:ascii="Arial" w:eastAsia="Times New Roman" w:hAnsi="Arial" w:cs="Times New Roman"/>
                <w:sz w:val="24"/>
                <w:szCs w:val="24"/>
                <w:lang w:eastAsia="en-AU"/>
              </w:rPr>
              <w:t>.</w:t>
            </w:r>
          </w:p>
        </w:tc>
      </w:tr>
      <w:tr w:rsidR="00AE25EA" w14:paraId="40F3042B" w14:textId="77777777" w:rsidTr="0001636A">
        <w:tc>
          <w:tcPr>
            <w:tcW w:w="4673" w:type="dxa"/>
          </w:tcPr>
          <w:p w14:paraId="3643925C" w14:textId="69AD575A" w:rsidR="00AE25EA" w:rsidRPr="00AB2803"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lastRenderedPageBreak/>
              <w:t>Provides sufficient information on contamination risk from groundwater and surface water originating from outside the site.</w:t>
            </w:r>
          </w:p>
        </w:tc>
        <w:tc>
          <w:tcPr>
            <w:tcW w:w="4394" w:type="dxa"/>
          </w:tcPr>
          <w:p w14:paraId="5952AE29" w14:textId="4E7D0A73" w:rsidR="00AE25EA" w:rsidRDefault="00AE25EA" w:rsidP="00FE1497">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t xml:space="preserve">A groundwater contamination assessment report has been undertaken which demonstrates that the site is suitable for this form of development. </w:t>
            </w:r>
          </w:p>
        </w:tc>
      </w:tr>
      <w:tr w:rsidR="00AE25EA" w14:paraId="3E7465A4" w14:textId="77777777" w:rsidTr="0001636A">
        <w:tc>
          <w:tcPr>
            <w:tcW w:w="4673" w:type="dxa"/>
          </w:tcPr>
          <w:p w14:paraId="45F3B858" w14:textId="6BA2627A" w:rsidR="00AE25EA" w:rsidRPr="00AB2803"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Provides sufficient information on the capacity for emergency access for residents during a PMF event and considers emergency egress through an access route not subject to potential future flooding.</w:t>
            </w:r>
          </w:p>
        </w:tc>
        <w:tc>
          <w:tcPr>
            <w:tcW w:w="4394" w:type="dxa"/>
          </w:tcPr>
          <w:p w14:paraId="31F3CFD3" w14:textId="40002D2A" w:rsidR="00AE25EA" w:rsidRDefault="00AE25EA" w:rsidP="00FE1497">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t xml:space="preserve">The </w:t>
            </w:r>
            <w:r>
              <w:rPr>
                <w:rFonts w:ascii="Arial" w:eastAsia="Times New Roman" w:hAnsi="Arial" w:cs="Times New Roman"/>
                <w:sz w:val="24"/>
                <w:szCs w:val="24"/>
                <w:lang w:eastAsia="en-AU"/>
              </w:rPr>
              <w:t>application</w:t>
            </w:r>
            <w:r w:rsidRPr="00403515">
              <w:rPr>
                <w:rFonts w:ascii="Arial" w:eastAsia="Times New Roman" w:hAnsi="Arial" w:cs="Times New Roman"/>
                <w:sz w:val="24"/>
                <w:szCs w:val="24"/>
                <w:lang w:eastAsia="en-AU"/>
              </w:rPr>
              <w:t xml:space="preserve"> includes a concept plan for emergency vehicle access to the site via Antill Street, clear of the PMF level.</w:t>
            </w:r>
          </w:p>
        </w:tc>
      </w:tr>
      <w:tr w:rsidR="00AE25EA" w14:paraId="187F7099" w14:textId="77777777" w:rsidTr="0001636A">
        <w:tc>
          <w:tcPr>
            <w:tcW w:w="4673" w:type="dxa"/>
          </w:tcPr>
          <w:p w14:paraId="126C2C0F" w14:textId="2A5A2FFE" w:rsidR="00AE25EA" w:rsidRPr="00AB2803"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Provides maximum dwelling yield that considers building height, bulk and scale that provides for good solar access to communal open space areas within the development site in mid-winter, where possible increasing the amount of communal open space for residents, and ensures satisfactory internal solar access to living rooms for future units and balconies.</w:t>
            </w:r>
          </w:p>
        </w:tc>
        <w:tc>
          <w:tcPr>
            <w:tcW w:w="4394" w:type="dxa"/>
          </w:tcPr>
          <w:p w14:paraId="5AE2E901" w14:textId="3A4788B7" w:rsidR="00AE25EA" w:rsidRPr="00403515" w:rsidRDefault="00AE25EA" w:rsidP="00FE1497">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t xml:space="preserve">The </w:t>
            </w:r>
            <w:r>
              <w:rPr>
                <w:rFonts w:ascii="Arial" w:eastAsia="Times New Roman" w:hAnsi="Arial" w:cs="Times New Roman"/>
                <w:sz w:val="24"/>
                <w:szCs w:val="24"/>
                <w:lang w:eastAsia="en-AU"/>
              </w:rPr>
              <w:t>application</w:t>
            </w:r>
            <w:r w:rsidRPr="00403515">
              <w:rPr>
                <w:rFonts w:ascii="Arial" w:eastAsia="Times New Roman" w:hAnsi="Arial" w:cs="Times New Roman"/>
                <w:sz w:val="24"/>
                <w:szCs w:val="24"/>
                <w:lang w:eastAsia="en-AU"/>
              </w:rPr>
              <w:t xml:space="preserve"> has demonstrated that, with the new layout, solar access is maximised for winter solstice.</w:t>
            </w:r>
          </w:p>
        </w:tc>
      </w:tr>
      <w:tr w:rsidR="00AE25EA" w14:paraId="77D522CF" w14:textId="77777777" w:rsidTr="0001636A">
        <w:tc>
          <w:tcPr>
            <w:tcW w:w="4673" w:type="dxa"/>
          </w:tcPr>
          <w:p w14:paraId="654CF61E" w14:textId="0D9B0F69" w:rsidR="00AE25EA"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t>Provides building height, bulk and scale as well as landscape treatment that better responds to the low scale residential development surrounding the site.</w:t>
            </w:r>
          </w:p>
        </w:tc>
        <w:tc>
          <w:tcPr>
            <w:tcW w:w="4394" w:type="dxa"/>
          </w:tcPr>
          <w:p w14:paraId="6A9428BB" w14:textId="024892E3" w:rsidR="00AE25EA" w:rsidRPr="00403515" w:rsidRDefault="00AE25EA" w:rsidP="00FE1497">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t xml:space="preserve">The William Street interface </w:t>
            </w:r>
            <w:r>
              <w:rPr>
                <w:rFonts w:ascii="Arial" w:eastAsia="Times New Roman" w:hAnsi="Arial" w:cs="Times New Roman"/>
                <w:sz w:val="24"/>
                <w:szCs w:val="24"/>
                <w:lang w:eastAsia="en-AU"/>
              </w:rPr>
              <w:t>includes</w:t>
            </w:r>
            <w:r w:rsidRPr="00403515">
              <w:rPr>
                <w:rFonts w:ascii="Arial" w:eastAsia="Times New Roman" w:hAnsi="Arial" w:cs="Times New Roman"/>
                <w:sz w:val="24"/>
                <w:szCs w:val="24"/>
                <w:lang w:eastAsia="en-AU"/>
              </w:rPr>
              <w:t xml:space="preserve"> </w:t>
            </w:r>
            <w:r w:rsidR="00BE79B3">
              <w:rPr>
                <w:rFonts w:ascii="Arial" w:eastAsia="Times New Roman" w:hAnsi="Arial" w:cs="Times New Roman"/>
                <w:sz w:val="24"/>
                <w:szCs w:val="24"/>
                <w:lang w:eastAsia="en-AU"/>
              </w:rPr>
              <w:t>three</w:t>
            </w:r>
            <w:r w:rsidRPr="00403515">
              <w:rPr>
                <w:rFonts w:ascii="Arial" w:eastAsia="Times New Roman" w:hAnsi="Arial" w:cs="Times New Roman"/>
                <w:sz w:val="24"/>
                <w:szCs w:val="24"/>
                <w:lang w:eastAsia="en-AU"/>
              </w:rPr>
              <w:t xml:space="preserve"> separate </w:t>
            </w:r>
            <w:r w:rsidR="00BE79B3">
              <w:rPr>
                <w:rFonts w:ascii="Arial" w:eastAsia="Times New Roman" w:hAnsi="Arial" w:cs="Times New Roman"/>
                <w:sz w:val="24"/>
                <w:szCs w:val="24"/>
                <w:lang w:eastAsia="en-AU"/>
              </w:rPr>
              <w:t>four</w:t>
            </w:r>
            <w:r>
              <w:rPr>
                <w:rFonts w:ascii="Arial" w:eastAsia="Times New Roman" w:hAnsi="Arial" w:cs="Times New Roman"/>
                <w:sz w:val="24"/>
                <w:szCs w:val="24"/>
                <w:lang w:eastAsia="en-AU"/>
              </w:rPr>
              <w:t xml:space="preserve"> storey buildings</w:t>
            </w:r>
            <w:r w:rsidRPr="00403515">
              <w:rPr>
                <w:rFonts w:ascii="Arial" w:eastAsia="Times New Roman" w:hAnsi="Arial" w:cs="Times New Roman"/>
                <w:sz w:val="24"/>
                <w:szCs w:val="24"/>
                <w:lang w:eastAsia="en-AU"/>
              </w:rPr>
              <w:t xml:space="preserve">, breaking up the </w:t>
            </w:r>
            <w:r>
              <w:rPr>
                <w:rFonts w:ascii="Arial" w:eastAsia="Times New Roman" w:hAnsi="Arial" w:cs="Times New Roman"/>
                <w:sz w:val="24"/>
                <w:szCs w:val="24"/>
                <w:lang w:eastAsia="en-AU"/>
              </w:rPr>
              <w:t>massing of the development</w:t>
            </w:r>
            <w:r w:rsidRPr="00403515">
              <w:rPr>
                <w:rFonts w:ascii="Arial" w:eastAsia="Times New Roman" w:hAnsi="Arial" w:cs="Times New Roman"/>
                <w:sz w:val="24"/>
                <w:szCs w:val="24"/>
                <w:lang w:eastAsia="en-AU"/>
              </w:rPr>
              <w:t xml:space="preserve"> and </w:t>
            </w:r>
            <w:r>
              <w:rPr>
                <w:rFonts w:ascii="Arial" w:eastAsia="Times New Roman" w:hAnsi="Arial" w:cs="Times New Roman"/>
                <w:sz w:val="24"/>
                <w:szCs w:val="24"/>
                <w:lang w:eastAsia="en-AU"/>
              </w:rPr>
              <w:t xml:space="preserve">is </w:t>
            </w:r>
            <w:r w:rsidRPr="00403515">
              <w:rPr>
                <w:rFonts w:ascii="Arial" w:eastAsia="Times New Roman" w:hAnsi="Arial" w:cs="Times New Roman"/>
                <w:sz w:val="24"/>
                <w:szCs w:val="24"/>
                <w:lang w:eastAsia="en-AU"/>
              </w:rPr>
              <w:t xml:space="preserve">screened by </w:t>
            </w:r>
            <w:r>
              <w:rPr>
                <w:rFonts w:ascii="Arial" w:eastAsia="Times New Roman" w:hAnsi="Arial" w:cs="Times New Roman"/>
                <w:sz w:val="24"/>
                <w:szCs w:val="24"/>
                <w:lang w:eastAsia="en-AU"/>
              </w:rPr>
              <w:t xml:space="preserve">the mature fig </w:t>
            </w:r>
            <w:r w:rsidRPr="00403515">
              <w:rPr>
                <w:rFonts w:ascii="Arial" w:eastAsia="Times New Roman" w:hAnsi="Arial" w:cs="Times New Roman"/>
                <w:sz w:val="24"/>
                <w:szCs w:val="24"/>
                <w:lang w:eastAsia="en-AU"/>
              </w:rPr>
              <w:t xml:space="preserve">trees. </w:t>
            </w:r>
          </w:p>
          <w:p w14:paraId="1EADEF16" w14:textId="77777777" w:rsidR="00BE79B3" w:rsidRDefault="00AE25EA" w:rsidP="00BE79B3">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t xml:space="preserve">The southern interface </w:t>
            </w:r>
            <w:r>
              <w:rPr>
                <w:rFonts w:ascii="Arial" w:eastAsia="Times New Roman" w:hAnsi="Arial" w:cs="Times New Roman"/>
                <w:sz w:val="24"/>
                <w:szCs w:val="24"/>
                <w:lang w:eastAsia="en-AU"/>
              </w:rPr>
              <w:t xml:space="preserve">includes </w:t>
            </w:r>
            <w:r w:rsidRPr="00403515">
              <w:rPr>
                <w:rFonts w:ascii="Arial" w:eastAsia="Times New Roman" w:hAnsi="Arial" w:cs="Times New Roman"/>
                <w:sz w:val="24"/>
                <w:szCs w:val="24"/>
                <w:lang w:eastAsia="en-AU"/>
              </w:rPr>
              <w:t>larger buildings setback</w:t>
            </w:r>
            <w:r>
              <w:rPr>
                <w:rFonts w:ascii="Arial" w:eastAsia="Times New Roman" w:hAnsi="Arial" w:cs="Times New Roman"/>
                <w:sz w:val="24"/>
                <w:szCs w:val="24"/>
                <w:lang w:eastAsia="en-AU"/>
              </w:rPr>
              <w:t>s</w:t>
            </w:r>
            <w:r w:rsidRPr="00403515">
              <w:rPr>
                <w:rFonts w:ascii="Arial" w:eastAsia="Times New Roman" w:hAnsi="Arial" w:cs="Times New Roman"/>
                <w:sz w:val="24"/>
                <w:szCs w:val="24"/>
                <w:lang w:eastAsia="en-AU"/>
              </w:rPr>
              <w:t xml:space="preserve"> a minimum of 18 metres from the boundary. </w:t>
            </w:r>
          </w:p>
          <w:p w14:paraId="548ACDAA" w14:textId="74DB5DE4" w:rsidR="00AE25EA" w:rsidRPr="00403515" w:rsidRDefault="00AE25EA" w:rsidP="00BE79B3">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lastRenderedPageBreak/>
              <w:t>This interface already has the view of the multi storey carpark. New buildings over the carpark are further set back from this boundary.</w:t>
            </w:r>
          </w:p>
        </w:tc>
      </w:tr>
      <w:tr w:rsidR="00AE25EA" w14:paraId="0D556DA9" w14:textId="77777777" w:rsidTr="0001636A">
        <w:tc>
          <w:tcPr>
            <w:tcW w:w="4673" w:type="dxa"/>
          </w:tcPr>
          <w:p w14:paraId="2A9905D0" w14:textId="777A11BF" w:rsidR="00AE25EA" w:rsidRDefault="00AE25EA" w:rsidP="00FE1497">
            <w:pPr>
              <w:spacing w:before="120" w:after="120"/>
              <w:rPr>
                <w:rFonts w:ascii="Arial" w:eastAsia="Times New Roman" w:hAnsi="Arial" w:cs="Times New Roman"/>
                <w:sz w:val="24"/>
                <w:szCs w:val="24"/>
                <w:lang w:eastAsia="en-AU"/>
              </w:rPr>
            </w:pPr>
            <w:r>
              <w:rPr>
                <w:rFonts w:ascii="Arial" w:eastAsia="Times New Roman" w:hAnsi="Arial" w:cs="Times New Roman"/>
                <w:sz w:val="24"/>
                <w:szCs w:val="24"/>
                <w:lang w:eastAsia="en-AU"/>
              </w:rPr>
              <w:lastRenderedPageBreak/>
              <w:t xml:space="preserve">Provides building height, bulk and scale that allows for some variation in building typologies across the site, other than variations in building height as proposed. </w:t>
            </w:r>
          </w:p>
        </w:tc>
        <w:tc>
          <w:tcPr>
            <w:tcW w:w="4394" w:type="dxa"/>
          </w:tcPr>
          <w:p w14:paraId="4B80BFD9" w14:textId="77F77CD5" w:rsidR="00AE25EA" w:rsidRPr="00403515" w:rsidRDefault="00AE25EA" w:rsidP="00FE1497">
            <w:pPr>
              <w:spacing w:before="120" w:after="120"/>
              <w:rPr>
                <w:rFonts w:ascii="Arial" w:eastAsia="Times New Roman" w:hAnsi="Arial" w:cs="Times New Roman"/>
                <w:sz w:val="24"/>
                <w:szCs w:val="24"/>
                <w:lang w:eastAsia="en-AU"/>
              </w:rPr>
            </w:pPr>
            <w:r w:rsidRPr="00403515">
              <w:rPr>
                <w:rFonts w:ascii="Arial" w:eastAsia="Times New Roman" w:hAnsi="Arial" w:cs="Times New Roman"/>
                <w:sz w:val="24"/>
                <w:szCs w:val="24"/>
                <w:lang w:eastAsia="en-AU"/>
              </w:rPr>
              <w:t>This has been achieved with the plans showing a reduced height and scale across the development footprint, increased permeability in the built form and an increased setback to the T</w:t>
            </w:r>
            <w:r>
              <w:rPr>
                <w:rFonts w:ascii="Arial" w:eastAsia="Times New Roman" w:hAnsi="Arial" w:cs="Times New Roman"/>
                <w:sz w:val="24"/>
                <w:szCs w:val="24"/>
                <w:lang w:eastAsia="en-AU"/>
              </w:rPr>
              <w:t xml:space="preserve">ree </w:t>
            </w:r>
            <w:r w:rsidRPr="00403515">
              <w:rPr>
                <w:rFonts w:ascii="Arial" w:eastAsia="Times New Roman" w:hAnsi="Arial" w:cs="Times New Roman"/>
                <w:sz w:val="24"/>
                <w:szCs w:val="24"/>
                <w:lang w:eastAsia="en-AU"/>
              </w:rPr>
              <w:t>P</w:t>
            </w:r>
            <w:r>
              <w:rPr>
                <w:rFonts w:ascii="Arial" w:eastAsia="Times New Roman" w:hAnsi="Arial" w:cs="Times New Roman"/>
                <w:sz w:val="24"/>
                <w:szCs w:val="24"/>
                <w:lang w:eastAsia="en-AU"/>
              </w:rPr>
              <w:t xml:space="preserve">rotection </w:t>
            </w:r>
            <w:r w:rsidRPr="00403515">
              <w:rPr>
                <w:rFonts w:ascii="Arial" w:eastAsia="Times New Roman" w:hAnsi="Arial" w:cs="Times New Roman"/>
                <w:sz w:val="24"/>
                <w:szCs w:val="24"/>
                <w:lang w:eastAsia="en-AU"/>
              </w:rPr>
              <w:t>Z</w:t>
            </w:r>
            <w:r>
              <w:rPr>
                <w:rFonts w:ascii="Arial" w:eastAsia="Times New Roman" w:hAnsi="Arial" w:cs="Times New Roman"/>
                <w:sz w:val="24"/>
                <w:szCs w:val="24"/>
                <w:lang w:eastAsia="en-AU"/>
              </w:rPr>
              <w:t>one</w:t>
            </w:r>
            <w:r w:rsidRPr="00403515">
              <w:rPr>
                <w:rFonts w:ascii="Arial" w:eastAsia="Times New Roman" w:hAnsi="Arial" w:cs="Times New Roman"/>
                <w:sz w:val="24"/>
                <w:szCs w:val="24"/>
                <w:lang w:eastAsia="en-AU"/>
              </w:rPr>
              <w:t xml:space="preserve"> of the </w:t>
            </w:r>
            <w:r w:rsidRPr="00403515">
              <w:rPr>
                <w:rFonts w:ascii="Arial" w:eastAsia="Times New Roman" w:hAnsi="Arial" w:cs="Times New Roman"/>
                <w:i/>
                <w:sz w:val="24"/>
                <w:szCs w:val="24"/>
                <w:lang w:eastAsia="en-AU"/>
              </w:rPr>
              <w:t xml:space="preserve">Ficus </w:t>
            </w:r>
            <w:proofErr w:type="spellStart"/>
            <w:r w:rsidRPr="00403515">
              <w:rPr>
                <w:rFonts w:ascii="Arial" w:eastAsia="Times New Roman" w:hAnsi="Arial" w:cs="Times New Roman"/>
                <w:i/>
                <w:sz w:val="24"/>
                <w:szCs w:val="24"/>
                <w:lang w:eastAsia="en-AU"/>
              </w:rPr>
              <w:t>Hillii</w:t>
            </w:r>
            <w:proofErr w:type="spellEnd"/>
            <w:r w:rsidRPr="00403515">
              <w:rPr>
                <w:rFonts w:ascii="Arial" w:eastAsia="Times New Roman" w:hAnsi="Arial" w:cs="Times New Roman"/>
                <w:i/>
                <w:sz w:val="24"/>
                <w:szCs w:val="24"/>
                <w:lang w:eastAsia="en-AU"/>
              </w:rPr>
              <w:t xml:space="preserve"> </w:t>
            </w:r>
            <w:r w:rsidRPr="00403515">
              <w:rPr>
                <w:rFonts w:ascii="Arial" w:eastAsia="Times New Roman" w:hAnsi="Arial" w:cs="Times New Roman"/>
                <w:sz w:val="24"/>
                <w:szCs w:val="24"/>
                <w:lang w:eastAsia="en-AU"/>
              </w:rPr>
              <w:t>trees.</w:t>
            </w:r>
          </w:p>
        </w:tc>
      </w:tr>
    </w:tbl>
    <w:p w14:paraId="45D5F129" w14:textId="6353DB66" w:rsidR="0057154C" w:rsidRPr="002C0876" w:rsidRDefault="0057154C" w:rsidP="00FE1497">
      <w:pPr>
        <w:spacing w:before="120" w:after="120" w:line="240" w:lineRule="auto"/>
        <w:ind w:right="-612"/>
        <w:rPr>
          <w:rFonts w:ascii="Arial" w:eastAsia="Times New Roman" w:hAnsi="Arial" w:cs="Times New Roman"/>
          <w:b/>
          <w:sz w:val="24"/>
          <w:szCs w:val="24"/>
          <w:lang w:eastAsia="en-AU"/>
        </w:rPr>
      </w:pPr>
      <w:r w:rsidRPr="00DE3849">
        <w:rPr>
          <w:rFonts w:ascii="Arial" w:eastAsia="Times New Roman" w:hAnsi="Arial" w:cs="Times New Roman"/>
          <w:b/>
          <w:sz w:val="24"/>
          <w:szCs w:val="24"/>
          <w:lang w:eastAsia="en-AU"/>
        </w:rPr>
        <w:t>PROX</w:t>
      </w:r>
      <w:r w:rsidR="00A12266">
        <w:rPr>
          <w:rFonts w:ascii="Arial" w:eastAsia="Times New Roman" w:hAnsi="Arial" w:cs="Times New Roman"/>
          <w:b/>
          <w:sz w:val="24"/>
          <w:szCs w:val="24"/>
          <w:lang w:eastAsia="en-AU"/>
        </w:rPr>
        <w:t>I</w:t>
      </w:r>
      <w:r w:rsidRPr="00DE3849">
        <w:rPr>
          <w:rFonts w:ascii="Arial" w:eastAsia="Times New Roman" w:hAnsi="Arial" w:cs="Times New Roman"/>
          <w:b/>
          <w:sz w:val="24"/>
          <w:szCs w:val="24"/>
          <w:lang w:eastAsia="en-AU"/>
        </w:rPr>
        <w:t xml:space="preserve">MITY OF SITE TO WHICH THERE IS A CURRENT SITE COMPATIBILITY </w:t>
      </w:r>
      <w:r w:rsidRPr="002C0876">
        <w:rPr>
          <w:rFonts w:ascii="Arial" w:eastAsia="Times New Roman" w:hAnsi="Arial" w:cs="Times New Roman"/>
          <w:b/>
          <w:sz w:val="24"/>
          <w:szCs w:val="24"/>
          <w:lang w:eastAsia="en-AU"/>
        </w:rPr>
        <w:t>CERTIFICATE, OR AN APPLICATION HAS BEEN MADE BUT NOT YET DETERMINED</w:t>
      </w:r>
    </w:p>
    <w:p w14:paraId="3B918F8E" w14:textId="3537BC9F" w:rsidR="002C0876" w:rsidRPr="002C0876" w:rsidRDefault="002C0876" w:rsidP="00FE1497">
      <w:pPr>
        <w:spacing w:before="120" w:after="120" w:line="240" w:lineRule="auto"/>
        <w:rPr>
          <w:rFonts w:ascii="Arial" w:eastAsia="Times New Roman" w:hAnsi="Arial" w:cs="Times New Roman"/>
          <w:sz w:val="24"/>
          <w:szCs w:val="24"/>
          <w:lang w:eastAsia="en-AU"/>
        </w:rPr>
      </w:pPr>
      <w:r w:rsidRPr="002C0876">
        <w:rPr>
          <w:rFonts w:ascii="Arial" w:eastAsia="Times New Roman" w:hAnsi="Arial" w:cs="Times New Roman"/>
          <w:sz w:val="24"/>
          <w:szCs w:val="24"/>
          <w:lang w:eastAsia="en-AU"/>
        </w:rPr>
        <w:t>The</w:t>
      </w:r>
      <w:r w:rsidR="00D83C8B">
        <w:rPr>
          <w:rFonts w:ascii="Arial" w:eastAsia="Times New Roman" w:hAnsi="Arial" w:cs="Times New Roman"/>
          <w:sz w:val="24"/>
          <w:szCs w:val="24"/>
          <w:lang w:eastAsia="en-AU"/>
        </w:rPr>
        <w:t xml:space="preserve">re is a </w:t>
      </w:r>
      <w:r w:rsidRPr="002C0876">
        <w:rPr>
          <w:rFonts w:ascii="Arial" w:eastAsia="Times New Roman" w:hAnsi="Arial" w:cs="Times New Roman"/>
          <w:sz w:val="24"/>
          <w:szCs w:val="24"/>
          <w:lang w:eastAsia="en-AU"/>
        </w:rPr>
        <w:t>site compatibility certificate</w:t>
      </w:r>
      <w:r w:rsidR="00D83C8B">
        <w:rPr>
          <w:rFonts w:ascii="Arial" w:eastAsia="Times New Roman" w:hAnsi="Arial" w:cs="Times New Roman"/>
          <w:sz w:val="24"/>
          <w:szCs w:val="24"/>
          <w:lang w:eastAsia="en-AU"/>
        </w:rPr>
        <w:t xml:space="preserve"> within the</w:t>
      </w:r>
      <w:r w:rsidRPr="002C0876">
        <w:rPr>
          <w:rFonts w:ascii="Arial" w:eastAsia="Times New Roman" w:hAnsi="Arial" w:cs="Times New Roman"/>
          <w:sz w:val="24"/>
          <w:szCs w:val="24"/>
          <w:lang w:eastAsia="en-AU"/>
        </w:rPr>
        <w:t xml:space="preserve"> City of Newcastle </w:t>
      </w:r>
      <w:r w:rsidR="00A937DD">
        <w:rPr>
          <w:rFonts w:ascii="Arial" w:eastAsia="Times New Roman" w:hAnsi="Arial" w:cs="Times New Roman"/>
          <w:sz w:val="24"/>
          <w:szCs w:val="24"/>
          <w:lang w:eastAsia="en-AU"/>
        </w:rPr>
        <w:t>Local Government Area</w:t>
      </w:r>
      <w:r w:rsidRPr="002C0876">
        <w:rPr>
          <w:rFonts w:ascii="Arial" w:eastAsia="Times New Roman" w:hAnsi="Arial" w:cs="Times New Roman"/>
          <w:sz w:val="24"/>
          <w:szCs w:val="24"/>
          <w:lang w:eastAsia="en-AU"/>
        </w:rPr>
        <w:t xml:space="preserve"> </w:t>
      </w:r>
      <w:r w:rsidR="00D83C8B">
        <w:rPr>
          <w:rFonts w:ascii="Arial" w:eastAsia="Times New Roman" w:hAnsi="Arial" w:cs="Times New Roman"/>
          <w:sz w:val="24"/>
          <w:szCs w:val="24"/>
          <w:lang w:eastAsia="en-AU"/>
        </w:rPr>
        <w:t>at</w:t>
      </w:r>
      <w:r w:rsidRPr="002C0876">
        <w:rPr>
          <w:rFonts w:ascii="Arial" w:eastAsia="Times New Roman" w:hAnsi="Arial" w:cs="Times New Roman"/>
          <w:sz w:val="24"/>
          <w:szCs w:val="24"/>
          <w:lang w:eastAsia="en-AU"/>
        </w:rPr>
        <w:t xml:space="preserve"> 40 King Street, Adamstown</w:t>
      </w:r>
      <w:r w:rsidR="00D83C8B">
        <w:rPr>
          <w:rFonts w:ascii="Arial" w:eastAsia="Times New Roman" w:hAnsi="Arial" w:cs="Times New Roman"/>
          <w:sz w:val="24"/>
          <w:szCs w:val="24"/>
          <w:lang w:eastAsia="en-AU"/>
        </w:rPr>
        <w:t>, which is</w:t>
      </w:r>
      <w:r w:rsidR="008B3E4F">
        <w:rPr>
          <w:rFonts w:ascii="Arial" w:eastAsia="Times New Roman" w:hAnsi="Arial" w:cs="Times New Roman"/>
          <w:sz w:val="24"/>
          <w:szCs w:val="24"/>
          <w:lang w:eastAsia="en-AU"/>
        </w:rPr>
        <w:t xml:space="preserve"> approximately 5.1</w:t>
      </w:r>
      <w:r w:rsidRPr="002C0876">
        <w:rPr>
          <w:rFonts w:ascii="Arial" w:eastAsia="Times New Roman" w:hAnsi="Arial" w:cs="Times New Roman"/>
          <w:sz w:val="24"/>
          <w:szCs w:val="24"/>
          <w:lang w:eastAsia="en-AU"/>
        </w:rPr>
        <w:t xml:space="preserve">km </w:t>
      </w:r>
      <w:r w:rsidR="00D83C8B">
        <w:rPr>
          <w:rFonts w:ascii="Arial" w:eastAsia="Times New Roman" w:hAnsi="Arial" w:cs="Times New Roman"/>
          <w:sz w:val="24"/>
          <w:szCs w:val="24"/>
          <w:lang w:eastAsia="en-AU"/>
        </w:rPr>
        <w:t>from the site</w:t>
      </w:r>
      <w:r w:rsidRPr="002C0876">
        <w:rPr>
          <w:rFonts w:ascii="Arial" w:eastAsia="Times New Roman" w:hAnsi="Arial" w:cs="Times New Roman"/>
          <w:sz w:val="24"/>
          <w:szCs w:val="24"/>
          <w:lang w:eastAsia="en-AU"/>
        </w:rPr>
        <w:t>.</w:t>
      </w:r>
    </w:p>
    <w:p w14:paraId="6D74C836" w14:textId="77777777" w:rsidR="00DD66E1" w:rsidRDefault="00DD66E1" w:rsidP="00FE1497">
      <w:pPr>
        <w:keepNext/>
        <w:spacing w:before="120" w:after="120" w:line="240" w:lineRule="auto"/>
        <w:rPr>
          <w:noProof/>
        </w:rPr>
      </w:pPr>
      <w:r>
        <w:rPr>
          <w:noProof/>
        </w:rPr>
        <w:drawing>
          <wp:inline distT="0" distB="0" distL="0" distR="0" wp14:anchorId="0D1B1A3C" wp14:editId="2673A51B">
            <wp:extent cx="5182342" cy="5093922"/>
            <wp:effectExtent l="19050" t="19050" r="18415"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98540" cy="5109844"/>
                    </a:xfrm>
                    <a:prstGeom prst="rect">
                      <a:avLst/>
                    </a:prstGeom>
                    <a:ln>
                      <a:solidFill>
                        <a:schemeClr val="tx1"/>
                      </a:solidFill>
                    </a:ln>
                  </pic:spPr>
                </pic:pic>
              </a:graphicData>
            </a:graphic>
          </wp:inline>
        </w:drawing>
      </w:r>
    </w:p>
    <w:p w14:paraId="2F3632B7" w14:textId="1B5C9CC3" w:rsidR="000E2361" w:rsidRDefault="00B70EC2" w:rsidP="00FE1497">
      <w:pPr>
        <w:keepNext/>
        <w:spacing w:before="120" w:after="120" w:line="240" w:lineRule="auto"/>
        <w:rPr>
          <w:i/>
          <w:iCs/>
          <w:sz w:val="18"/>
          <w:szCs w:val="18"/>
        </w:rPr>
      </w:pPr>
      <w:r w:rsidRPr="00A937DD">
        <w:rPr>
          <w:i/>
          <w:iCs/>
          <w:sz w:val="18"/>
          <w:szCs w:val="18"/>
        </w:rPr>
        <w:t xml:space="preserve">Figure </w:t>
      </w:r>
      <w:r w:rsidR="00AE25EA">
        <w:rPr>
          <w:i/>
          <w:iCs/>
          <w:sz w:val="18"/>
          <w:szCs w:val="18"/>
        </w:rPr>
        <w:t>5</w:t>
      </w:r>
      <w:r w:rsidRPr="00A937DD">
        <w:rPr>
          <w:i/>
          <w:iCs/>
          <w:sz w:val="18"/>
          <w:szCs w:val="18"/>
        </w:rPr>
        <w:t xml:space="preserve"> Nearby SCCs (source: </w:t>
      </w:r>
      <w:r w:rsidR="008B3E4F" w:rsidRPr="00A937DD">
        <w:rPr>
          <w:i/>
          <w:iCs/>
          <w:sz w:val="18"/>
          <w:szCs w:val="18"/>
        </w:rPr>
        <w:t>NSW E-Planning spatial viewer</w:t>
      </w:r>
      <w:r w:rsidRPr="00A937DD">
        <w:rPr>
          <w:i/>
          <w:iCs/>
          <w:sz w:val="18"/>
          <w:szCs w:val="18"/>
        </w:rPr>
        <w:t>)</w:t>
      </w:r>
    </w:p>
    <w:p w14:paraId="4AF6A07C" w14:textId="77777777" w:rsidR="000E2361" w:rsidRDefault="000E2361">
      <w:pPr>
        <w:rPr>
          <w:i/>
          <w:iCs/>
          <w:sz w:val="18"/>
          <w:szCs w:val="18"/>
        </w:rPr>
      </w:pPr>
      <w:r>
        <w:rPr>
          <w:i/>
          <w:iCs/>
          <w:sz w:val="18"/>
          <w:szCs w:val="18"/>
        </w:rPr>
        <w:br w:type="page"/>
      </w:r>
    </w:p>
    <w:p w14:paraId="5957D09D" w14:textId="77777777" w:rsidR="0057154C" w:rsidRPr="0058287C" w:rsidRDefault="0057154C" w:rsidP="00FE1497">
      <w:pPr>
        <w:spacing w:before="120" w:after="120" w:line="240" w:lineRule="auto"/>
        <w:rPr>
          <w:rFonts w:ascii="Arial" w:eastAsia="Times New Roman" w:hAnsi="Arial" w:cs="Times New Roman"/>
          <w:b/>
          <w:sz w:val="24"/>
          <w:szCs w:val="24"/>
          <w:lang w:eastAsia="en-AU"/>
        </w:rPr>
      </w:pPr>
      <w:r w:rsidRPr="0058287C">
        <w:rPr>
          <w:rFonts w:ascii="Arial" w:eastAsia="Times New Roman" w:hAnsi="Arial" w:cs="Times New Roman"/>
          <w:b/>
          <w:sz w:val="24"/>
          <w:szCs w:val="24"/>
          <w:lang w:eastAsia="en-AU"/>
        </w:rPr>
        <w:lastRenderedPageBreak/>
        <w:t>CLAUSES 24(2) AND 25(5)</w:t>
      </w:r>
    </w:p>
    <w:p w14:paraId="18EAEF14" w14:textId="4E40E881" w:rsidR="0057154C" w:rsidRPr="00050C44" w:rsidRDefault="0057154C" w:rsidP="00FE1497">
      <w:pPr>
        <w:spacing w:before="120" w:after="120" w:line="240" w:lineRule="auto"/>
        <w:rPr>
          <w:rFonts w:ascii="Arial" w:eastAsia="Times New Roman" w:hAnsi="Arial" w:cs="Times New Roman"/>
          <w:sz w:val="24"/>
          <w:szCs w:val="24"/>
          <w:lang w:eastAsia="en-AU"/>
        </w:rPr>
      </w:pPr>
      <w:r w:rsidRPr="00050C44">
        <w:rPr>
          <w:rFonts w:ascii="Arial" w:eastAsia="Times New Roman" w:hAnsi="Arial" w:cs="Times New Roman"/>
          <w:sz w:val="24"/>
          <w:szCs w:val="24"/>
          <w:lang w:eastAsia="en-AU"/>
        </w:rPr>
        <w:t xml:space="preserve">The </w:t>
      </w:r>
      <w:r w:rsidR="00A937DD">
        <w:rPr>
          <w:rFonts w:ascii="Arial" w:eastAsia="Times New Roman" w:hAnsi="Arial" w:cs="Times New Roman"/>
          <w:sz w:val="24"/>
          <w:szCs w:val="24"/>
          <w:lang w:eastAsia="en-AU"/>
        </w:rPr>
        <w:t>P</w:t>
      </w:r>
      <w:r>
        <w:rPr>
          <w:rFonts w:ascii="Arial" w:eastAsia="Times New Roman" w:hAnsi="Arial" w:cs="Times New Roman"/>
          <w:sz w:val="24"/>
          <w:szCs w:val="24"/>
          <w:lang w:eastAsia="en-AU"/>
        </w:rPr>
        <w:t>anel</w:t>
      </w:r>
      <w:r w:rsidRPr="00050C44">
        <w:rPr>
          <w:rFonts w:ascii="Arial" w:eastAsia="Times New Roman" w:hAnsi="Arial" w:cs="Times New Roman"/>
          <w:sz w:val="24"/>
          <w:szCs w:val="24"/>
          <w:lang w:eastAsia="en-AU"/>
        </w:rPr>
        <w:t xml:space="preserve"> must not issue a</w:t>
      </w:r>
      <w:r w:rsidR="00D83C8B">
        <w:rPr>
          <w:rFonts w:ascii="Arial" w:eastAsia="Times New Roman" w:hAnsi="Arial" w:cs="Times New Roman"/>
          <w:sz w:val="24"/>
          <w:szCs w:val="24"/>
          <w:lang w:eastAsia="en-AU"/>
        </w:rPr>
        <w:t xml:space="preserve"> site compatibility</w:t>
      </w:r>
      <w:r w:rsidRPr="00050C44">
        <w:rPr>
          <w:rFonts w:ascii="Arial" w:eastAsia="Times New Roman" w:hAnsi="Arial" w:cs="Times New Roman"/>
          <w:sz w:val="24"/>
          <w:szCs w:val="24"/>
          <w:lang w:eastAsia="en-AU"/>
        </w:rPr>
        <w:t xml:space="preserve"> certificate unless the </w:t>
      </w:r>
      <w:r>
        <w:rPr>
          <w:rFonts w:ascii="Arial" w:eastAsia="Times New Roman" w:hAnsi="Arial" w:cs="Times New Roman"/>
          <w:sz w:val="24"/>
          <w:szCs w:val="24"/>
          <w:lang w:eastAsia="en-AU"/>
        </w:rPr>
        <w:t>panel</w:t>
      </w:r>
      <w:r w:rsidRPr="00050C44">
        <w:rPr>
          <w:rFonts w:ascii="Arial" w:eastAsia="Times New Roman" w:hAnsi="Arial" w:cs="Times New Roman"/>
          <w:sz w:val="24"/>
          <w:szCs w:val="24"/>
          <w:lang w:eastAsia="en-AU"/>
        </w:rPr>
        <w:t>:</w:t>
      </w:r>
    </w:p>
    <w:p w14:paraId="07E29628" w14:textId="6F1D7ECF" w:rsidR="0057154C" w:rsidRDefault="0057154C" w:rsidP="00FE1497">
      <w:pPr>
        <w:numPr>
          <w:ilvl w:val="1"/>
          <w:numId w:val="5"/>
        </w:numPr>
        <w:tabs>
          <w:tab w:val="num" w:pos="426"/>
        </w:tabs>
        <w:spacing w:before="120" w:after="120" w:line="240" w:lineRule="auto"/>
        <w:ind w:left="426" w:hanging="426"/>
        <w:rPr>
          <w:rFonts w:ascii="Arial" w:eastAsia="Times New Roman" w:hAnsi="Arial" w:cs="Times New Roman"/>
          <w:sz w:val="24"/>
          <w:szCs w:val="24"/>
          <w:lang w:eastAsia="en-AU"/>
        </w:rPr>
      </w:pPr>
      <w:r w:rsidRPr="00050C44">
        <w:rPr>
          <w:rFonts w:ascii="Arial" w:eastAsia="Times New Roman" w:hAnsi="Arial" w:cs="Times New Roman"/>
          <w:sz w:val="24"/>
          <w:szCs w:val="24"/>
          <w:lang w:eastAsia="en-AU"/>
        </w:rPr>
        <w:t xml:space="preserve">has taken into account any written comments concerning the consistency of the proposed development with the criteria referred to in clause 25(5)(b) received from the </w:t>
      </w:r>
      <w:r>
        <w:rPr>
          <w:rFonts w:ascii="Arial" w:eastAsia="Times New Roman" w:hAnsi="Arial" w:cs="Times New Roman"/>
          <w:sz w:val="24"/>
          <w:szCs w:val="24"/>
          <w:lang w:eastAsia="en-AU"/>
        </w:rPr>
        <w:t>g</w:t>
      </w:r>
      <w:r w:rsidRPr="00050C44">
        <w:rPr>
          <w:rFonts w:ascii="Arial" w:eastAsia="Times New Roman" w:hAnsi="Arial" w:cs="Times New Roman"/>
          <w:sz w:val="24"/>
          <w:szCs w:val="24"/>
          <w:lang w:eastAsia="en-AU"/>
        </w:rPr>
        <w:t xml:space="preserve">eneral </w:t>
      </w:r>
      <w:r>
        <w:rPr>
          <w:rFonts w:ascii="Arial" w:eastAsia="Times New Roman" w:hAnsi="Arial" w:cs="Times New Roman"/>
          <w:sz w:val="24"/>
          <w:szCs w:val="24"/>
          <w:lang w:eastAsia="en-AU"/>
        </w:rPr>
        <w:t>m</w:t>
      </w:r>
      <w:r w:rsidRPr="00050C44">
        <w:rPr>
          <w:rFonts w:ascii="Arial" w:eastAsia="Times New Roman" w:hAnsi="Arial" w:cs="Times New Roman"/>
          <w:sz w:val="24"/>
          <w:szCs w:val="24"/>
          <w:lang w:eastAsia="en-AU"/>
        </w:rPr>
        <w:t xml:space="preserve">anager of the </w:t>
      </w:r>
      <w:r w:rsidR="000B2D37">
        <w:rPr>
          <w:rFonts w:ascii="Arial" w:eastAsia="Times New Roman" w:hAnsi="Arial" w:cs="Times New Roman"/>
          <w:sz w:val="24"/>
          <w:szCs w:val="24"/>
          <w:lang w:eastAsia="en-AU"/>
        </w:rPr>
        <w:t>council</w:t>
      </w:r>
      <w:r w:rsidRPr="00050C44">
        <w:rPr>
          <w:rFonts w:ascii="Arial" w:eastAsia="Times New Roman" w:hAnsi="Arial" w:cs="Times New Roman"/>
          <w:sz w:val="24"/>
          <w:szCs w:val="24"/>
          <w:lang w:eastAsia="en-AU"/>
        </w:rPr>
        <w:t xml:space="preserve"> within 21 days after the application for the certificate was </w:t>
      </w:r>
      <w:proofErr w:type="gramStart"/>
      <w:r w:rsidRPr="00050C44">
        <w:rPr>
          <w:rFonts w:ascii="Arial" w:eastAsia="Times New Roman" w:hAnsi="Arial" w:cs="Times New Roman"/>
          <w:sz w:val="24"/>
          <w:szCs w:val="24"/>
          <w:lang w:eastAsia="en-AU"/>
        </w:rPr>
        <w:t>made;</w:t>
      </w:r>
      <w:proofErr w:type="gramEnd"/>
    </w:p>
    <w:p w14:paraId="1AA71F60" w14:textId="77777777" w:rsidR="0057154C" w:rsidRPr="00AB1219" w:rsidRDefault="0057154C" w:rsidP="00FE1497">
      <w:pPr>
        <w:numPr>
          <w:ilvl w:val="1"/>
          <w:numId w:val="5"/>
        </w:numPr>
        <w:tabs>
          <w:tab w:val="num" w:pos="426"/>
        </w:tabs>
        <w:spacing w:before="120" w:after="120" w:line="240" w:lineRule="auto"/>
        <w:ind w:left="426" w:hanging="426"/>
        <w:rPr>
          <w:rFonts w:ascii="Arial" w:eastAsia="Times New Roman" w:hAnsi="Arial" w:cs="Times New Roman"/>
          <w:sz w:val="24"/>
          <w:szCs w:val="24"/>
          <w:lang w:eastAsia="en-AU"/>
        </w:rPr>
      </w:pPr>
      <w:r w:rsidRPr="00050C44">
        <w:rPr>
          <w:rFonts w:ascii="Arial" w:eastAsia="Times New Roman" w:hAnsi="Arial" w:cs="Times New Roman"/>
          <w:sz w:val="24"/>
          <w:szCs w:val="24"/>
          <w:lang w:eastAsia="en-AU"/>
        </w:rPr>
        <w:t>is of the opinion that:</w:t>
      </w:r>
    </w:p>
    <w:p w14:paraId="186B6B1D" w14:textId="77777777" w:rsidR="0057154C" w:rsidRPr="00050C44" w:rsidRDefault="0057154C" w:rsidP="00FE1497">
      <w:pPr>
        <w:numPr>
          <w:ilvl w:val="2"/>
          <w:numId w:val="4"/>
        </w:numPr>
        <w:tabs>
          <w:tab w:val="num" w:pos="993"/>
        </w:tabs>
        <w:spacing w:before="120" w:after="120" w:line="240" w:lineRule="auto"/>
        <w:ind w:left="993" w:hanging="284"/>
        <w:rPr>
          <w:rFonts w:ascii="Arial" w:eastAsia="Times New Roman" w:hAnsi="Arial" w:cs="Arial"/>
          <w:sz w:val="24"/>
          <w:szCs w:val="24"/>
          <w:lang w:eastAsia="en-AU"/>
        </w:rPr>
      </w:pPr>
      <w:r w:rsidRPr="00050C44">
        <w:rPr>
          <w:rFonts w:ascii="Arial" w:eastAsia="Times New Roman" w:hAnsi="Arial" w:cs="Arial"/>
          <w:sz w:val="24"/>
          <w:szCs w:val="24"/>
          <w:lang w:eastAsia="en-AU"/>
        </w:rPr>
        <w:t xml:space="preserve">the site of the proposed development is suitable for more intensive development; </w:t>
      </w:r>
      <w:r>
        <w:rPr>
          <w:rFonts w:ascii="Arial" w:eastAsia="Times New Roman" w:hAnsi="Arial" w:cs="Arial"/>
          <w:sz w:val="24"/>
          <w:szCs w:val="24"/>
          <w:lang w:eastAsia="en-AU"/>
        </w:rPr>
        <w:t xml:space="preserve">and </w:t>
      </w:r>
    </w:p>
    <w:p w14:paraId="6BF8E4B7" w14:textId="77777777" w:rsidR="0057154C" w:rsidRPr="00AB1219" w:rsidRDefault="0057154C" w:rsidP="00FE1497">
      <w:pPr>
        <w:numPr>
          <w:ilvl w:val="2"/>
          <w:numId w:val="4"/>
        </w:numPr>
        <w:tabs>
          <w:tab w:val="num" w:pos="993"/>
          <w:tab w:val="num" w:pos="2340"/>
        </w:tabs>
        <w:spacing w:before="120" w:after="120" w:line="240" w:lineRule="auto"/>
        <w:ind w:left="993" w:hanging="284"/>
        <w:rPr>
          <w:rFonts w:ascii="Arial" w:eastAsia="Times New Roman" w:hAnsi="Arial" w:cs="Times New Roman"/>
          <w:sz w:val="24"/>
          <w:szCs w:val="24"/>
          <w:lang w:eastAsia="en-AU"/>
        </w:rPr>
      </w:pPr>
      <w:r w:rsidRPr="00050C44">
        <w:rPr>
          <w:rFonts w:ascii="Arial" w:eastAsia="Times New Roman" w:hAnsi="Arial" w:cs="Arial"/>
          <w:sz w:val="24"/>
          <w:szCs w:val="24"/>
          <w:lang w:eastAsia="en-AU"/>
        </w:rPr>
        <w:t>the proposed development for the purposes of seniors housing is</w:t>
      </w:r>
      <w:r w:rsidRPr="00050C44">
        <w:rPr>
          <w:rFonts w:ascii="Arial" w:eastAsia="Times New Roman" w:hAnsi="Arial" w:cs="Times New Roman"/>
          <w:sz w:val="24"/>
          <w:szCs w:val="24"/>
          <w:lang w:eastAsia="en-AU"/>
        </w:rPr>
        <w:t xml:space="preserve"> compatible with the surrounding environment and surrounding land uses having regard to the criteri</w:t>
      </w:r>
      <w:r>
        <w:rPr>
          <w:rFonts w:ascii="Arial" w:eastAsia="Times New Roman" w:hAnsi="Arial" w:cs="Times New Roman"/>
          <w:sz w:val="24"/>
          <w:szCs w:val="24"/>
          <w:lang w:eastAsia="en-AU"/>
        </w:rPr>
        <w:t>a specified in clause 25(5)(b).</w:t>
      </w:r>
    </w:p>
    <w:p w14:paraId="466B2EA0" w14:textId="77777777" w:rsidR="00C63ADD" w:rsidRPr="00991080" w:rsidRDefault="00C63ADD" w:rsidP="00FE1497">
      <w:pPr>
        <w:spacing w:before="120" w:after="120" w:line="240" w:lineRule="auto"/>
        <w:rPr>
          <w:rFonts w:ascii="Arial" w:eastAsia="Times New Roman" w:hAnsi="Arial" w:cs="Times New Roman"/>
          <w:b/>
          <w:sz w:val="24"/>
          <w:szCs w:val="24"/>
          <w:lang w:eastAsia="en-AU"/>
        </w:rPr>
      </w:pPr>
      <w:r w:rsidRPr="00991080">
        <w:rPr>
          <w:rFonts w:ascii="Arial" w:eastAsia="Times New Roman" w:hAnsi="Arial" w:cs="Times New Roman"/>
          <w:b/>
          <w:sz w:val="24"/>
          <w:szCs w:val="24"/>
          <w:lang w:eastAsia="en-AU"/>
        </w:rPr>
        <w:t>CL</w:t>
      </w:r>
      <w:r w:rsidR="00AA303C" w:rsidRPr="00991080">
        <w:rPr>
          <w:rFonts w:ascii="Arial" w:eastAsia="Times New Roman" w:hAnsi="Arial" w:cs="Times New Roman"/>
          <w:b/>
          <w:sz w:val="24"/>
          <w:szCs w:val="24"/>
          <w:lang w:eastAsia="en-AU"/>
        </w:rPr>
        <w:t>AUSE 25(2)(C)</w:t>
      </w:r>
    </w:p>
    <w:p w14:paraId="18E88A91" w14:textId="4FC383EE" w:rsidR="00E02492" w:rsidRPr="008D618C" w:rsidRDefault="00AA303C" w:rsidP="00FE1497">
      <w:pPr>
        <w:spacing w:before="120" w:after="120" w:line="240" w:lineRule="auto"/>
        <w:rPr>
          <w:rFonts w:ascii="Arial" w:eastAsia="Times New Roman" w:hAnsi="Arial" w:cs="Arial"/>
          <w:sz w:val="24"/>
          <w:szCs w:val="24"/>
          <w:lang w:eastAsia="en-AU"/>
        </w:rPr>
      </w:pPr>
      <w:r w:rsidRPr="00E02492">
        <w:rPr>
          <w:rFonts w:ascii="Arial" w:eastAsia="Times New Roman" w:hAnsi="Arial" w:cs="Times New Roman"/>
          <w:sz w:val="24"/>
          <w:szCs w:val="24"/>
          <w:lang w:eastAsia="en-AU"/>
        </w:rPr>
        <w:t xml:space="preserve">A cumulative impact study has not been prepared </w:t>
      </w:r>
      <w:r w:rsidR="00E02492" w:rsidRPr="00E02492">
        <w:rPr>
          <w:rFonts w:ascii="Arial" w:eastAsia="Times New Roman" w:hAnsi="Arial" w:cs="Times New Roman"/>
          <w:sz w:val="24"/>
          <w:szCs w:val="24"/>
          <w:lang w:eastAsia="en-AU"/>
        </w:rPr>
        <w:t>as there are no</w:t>
      </w:r>
      <w:r w:rsidR="00E02492" w:rsidRPr="00E02492">
        <w:rPr>
          <w:rFonts w:ascii="Arial" w:eastAsia="Times New Roman" w:hAnsi="Arial" w:cs="Arial"/>
          <w:sz w:val="24"/>
          <w:szCs w:val="24"/>
          <w:lang w:eastAsia="en-AU"/>
        </w:rPr>
        <w:t xml:space="preserve"> </w:t>
      </w:r>
      <w:r w:rsidR="00A937DD">
        <w:rPr>
          <w:rFonts w:ascii="Arial" w:eastAsia="Times New Roman" w:hAnsi="Arial" w:cs="Arial"/>
          <w:sz w:val="24"/>
          <w:szCs w:val="24"/>
          <w:lang w:eastAsia="en-AU"/>
        </w:rPr>
        <w:t>site compatibility certificates</w:t>
      </w:r>
      <w:r w:rsidR="00E02492" w:rsidRPr="00E02492">
        <w:rPr>
          <w:rFonts w:ascii="Arial" w:eastAsia="Times New Roman" w:hAnsi="Arial" w:cs="Arial"/>
          <w:sz w:val="24"/>
          <w:szCs w:val="24"/>
          <w:lang w:eastAsia="en-AU"/>
        </w:rPr>
        <w:t xml:space="preserve"> or </w:t>
      </w:r>
      <w:r w:rsidR="0036472E">
        <w:rPr>
          <w:rFonts w:ascii="Arial" w:eastAsia="Times New Roman" w:hAnsi="Arial" w:cs="Arial"/>
          <w:sz w:val="24"/>
          <w:szCs w:val="24"/>
          <w:lang w:eastAsia="en-AU"/>
        </w:rPr>
        <w:t xml:space="preserve">undetermined applications </w:t>
      </w:r>
      <w:r w:rsidR="00E02492" w:rsidRPr="008D618C">
        <w:rPr>
          <w:rFonts w:ascii="Arial" w:eastAsia="Times New Roman" w:hAnsi="Arial" w:cs="Arial"/>
          <w:sz w:val="24"/>
          <w:szCs w:val="24"/>
          <w:lang w:eastAsia="en-AU"/>
        </w:rPr>
        <w:t xml:space="preserve">within a 1km radius of the site. </w:t>
      </w:r>
    </w:p>
    <w:p w14:paraId="2C18995F" w14:textId="5996B6B8" w:rsidR="0057154C" w:rsidRPr="0058287C" w:rsidRDefault="000B2D37" w:rsidP="00FE1497">
      <w:pPr>
        <w:spacing w:before="120" w:after="120" w:line="240" w:lineRule="auto"/>
        <w:rPr>
          <w:rFonts w:ascii="Arial" w:eastAsia="Times New Roman" w:hAnsi="Arial" w:cs="Times New Roman"/>
          <w:b/>
          <w:sz w:val="24"/>
          <w:szCs w:val="24"/>
          <w:lang w:eastAsia="en-AU"/>
        </w:rPr>
      </w:pPr>
      <w:r>
        <w:rPr>
          <w:rFonts w:ascii="Arial" w:eastAsia="Times New Roman" w:hAnsi="Arial" w:cs="Times New Roman"/>
          <w:b/>
          <w:sz w:val="24"/>
          <w:szCs w:val="24"/>
          <w:lang w:eastAsia="en-AU"/>
        </w:rPr>
        <w:t>COUNCIL</w:t>
      </w:r>
      <w:r w:rsidR="0057154C" w:rsidRPr="00991080">
        <w:rPr>
          <w:rFonts w:ascii="Arial" w:eastAsia="Times New Roman" w:hAnsi="Arial" w:cs="Times New Roman"/>
          <w:b/>
          <w:sz w:val="24"/>
          <w:szCs w:val="24"/>
          <w:lang w:eastAsia="en-AU"/>
        </w:rPr>
        <w:t xml:space="preserve"> COMMENTS</w:t>
      </w:r>
      <w:r w:rsidR="0057154C" w:rsidRPr="0058287C">
        <w:rPr>
          <w:rFonts w:ascii="Arial" w:eastAsia="Times New Roman" w:hAnsi="Arial" w:cs="Times New Roman"/>
          <w:b/>
          <w:sz w:val="24"/>
          <w:szCs w:val="24"/>
          <w:lang w:eastAsia="en-AU"/>
        </w:rPr>
        <w:t xml:space="preserve"> </w:t>
      </w:r>
    </w:p>
    <w:p w14:paraId="47705B16" w14:textId="336958EA" w:rsidR="00A937DD" w:rsidRDefault="00A937DD" w:rsidP="00FE1497">
      <w:pPr>
        <w:spacing w:before="120" w:after="120" w:line="240" w:lineRule="auto"/>
        <w:ind w:right="-188"/>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On 4 August 2021, </w:t>
      </w:r>
      <w:r w:rsidR="00F1180B">
        <w:rPr>
          <w:rFonts w:ascii="Arial" w:eastAsia="Times New Roman" w:hAnsi="Arial" w:cs="Times New Roman"/>
          <w:sz w:val="24"/>
          <w:szCs w:val="24"/>
          <w:lang w:eastAsia="en-AU"/>
        </w:rPr>
        <w:t xml:space="preserve">City of Newcastle </w:t>
      </w:r>
      <w:r w:rsidR="000B2D37">
        <w:rPr>
          <w:rFonts w:ascii="Arial" w:eastAsia="Times New Roman" w:hAnsi="Arial" w:cs="Times New Roman"/>
          <w:sz w:val="24"/>
          <w:szCs w:val="24"/>
          <w:lang w:eastAsia="en-AU"/>
        </w:rPr>
        <w:t>Council</w:t>
      </w:r>
      <w:r w:rsidR="00F27217" w:rsidRPr="00F27217">
        <w:rPr>
          <w:rFonts w:ascii="Arial" w:eastAsia="Times New Roman" w:hAnsi="Arial" w:cs="Times New Roman"/>
          <w:sz w:val="24"/>
          <w:szCs w:val="24"/>
          <w:lang w:eastAsia="en-AU"/>
        </w:rPr>
        <w:t xml:space="preserve"> </w:t>
      </w:r>
      <w:r w:rsidR="00FE1497">
        <w:rPr>
          <w:rFonts w:ascii="Arial" w:eastAsia="Times New Roman" w:hAnsi="Arial" w:cs="Times New Roman"/>
          <w:sz w:val="24"/>
          <w:szCs w:val="24"/>
          <w:lang w:eastAsia="en-AU"/>
        </w:rPr>
        <w:t xml:space="preserve">provided </w:t>
      </w:r>
      <w:r w:rsidR="00F27217" w:rsidRPr="00F27217">
        <w:rPr>
          <w:rFonts w:ascii="Arial" w:eastAsia="Times New Roman" w:hAnsi="Arial" w:cs="Times New Roman"/>
          <w:sz w:val="24"/>
          <w:szCs w:val="24"/>
          <w:lang w:eastAsia="en-AU"/>
        </w:rPr>
        <w:t>comment</w:t>
      </w:r>
      <w:r w:rsidR="00FE1497">
        <w:rPr>
          <w:rFonts w:ascii="Arial" w:eastAsia="Times New Roman" w:hAnsi="Arial" w:cs="Times New Roman"/>
          <w:sz w:val="24"/>
          <w:szCs w:val="24"/>
          <w:lang w:eastAsia="en-AU"/>
        </w:rPr>
        <w:t>s</w:t>
      </w:r>
      <w:r w:rsidR="00F27217" w:rsidRPr="00F27217">
        <w:rPr>
          <w:rFonts w:ascii="Arial" w:eastAsia="Times New Roman" w:hAnsi="Arial" w:cs="Times New Roman"/>
          <w:sz w:val="24"/>
          <w:szCs w:val="24"/>
          <w:lang w:eastAsia="en-AU"/>
        </w:rPr>
        <w:t xml:space="preserve"> on the application </w:t>
      </w:r>
      <w:r w:rsidR="00F27217" w:rsidRPr="00403515">
        <w:rPr>
          <w:rFonts w:ascii="Arial" w:eastAsia="Times New Roman" w:hAnsi="Arial" w:cs="Times New Roman"/>
          <w:sz w:val="24"/>
          <w:szCs w:val="24"/>
          <w:lang w:eastAsia="en-AU"/>
        </w:rPr>
        <w:t>(</w:t>
      </w:r>
      <w:r w:rsidR="00030F53">
        <w:rPr>
          <w:rFonts w:ascii="Arial" w:eastAsia="Times New Roman" w:hAnsi="Arial" w:cs="Times New Roman"/>
          <w:b/>
          <w:sz w:val="24"/>
          <w:szCs w:val="24"/>
          <w:lang w:eastAsia="en-AU"/>
        </w:rPr>
        <w:t>Appendix</w:t>
      </w:r>
      <w:r w:rsidR="00E02492">
        <w:rPr>
          <w:rFonts w:ascii="Arial" w:eastAsia="Times New Roman" w:hAnsi="Arial" w:cs="Times New Roman"/>
          <w:b/>
          <w:sz w:val="24"/>
          <w:szCs w:val="24"/>
          <w:lang w:eastAsia="en-AU"/>
        </w:rPr>
        <w:t xml:space="preserve"> H</w:t>
      </w:r>
      <w:r w:rsidR="00F27217" w:rsidRPr="00403515">
        <w:rPr>
          <w:rFonts w:ascii="Arial" w:eastAsia="Times New Roman" w:hAnsi="Arial" w:cs="Times New Roman"/>
          <w:sz w:val="24"/>
          <w:szCs w:val="24"/>
          <w:lang w:eastAsia="en-AU"/>
        </w:rPr>
        <w:t>)</w:t>
      </w:r>
      <w:r w:rsidR="00F27217" w:rsidRPr="00F27217">
        <w:rPr>
          <w:rFonts w:ascii="Arial" w:eastAsia="Times New Roman" w:hAnsi="Arial" w:cs="Times New Roman"/>
          <w:sz w:val="24"/>
          <w:szCs w:val="24"/>
          <w:lang w:eastAsia="en-AU"/>
        </w:rPr>
        <w:t xml:space="preserve">. </w:t>
      </w:r>
    </w:p>
    <w:p w14:paraId="46C089EF" w14:textId="16D4D7F6" w:rsidR="00F27217" w:rsidRPr="00F27217" w:rsidRDefault="000B2D37" w:rsidP="00FE1497">
      <w:pPr>
        <w:spacing w:before="120" w:after="120" w:line="240" w:lineRule="auto"/>
        <w:ind w:right="-188"/>
        <w:rPr>
          <w:rFonts w:ascii="Arial" w:eastAsia="Times New Roman" w:hAnsi="Arial" w:cs="Times New Roman"/>
          <w:sz w:val="24"/>
          <w:szCs w:val="24"/>
          <w:lang w:eastAsia="en-AU"/>
        </w:rPr>
      </w:pPr>
      <w:r>
        <w:rPr>
          <w:rFonts w:ascii="Arial" w:eastAsia="Times New Roman" w:hAnsi="Arial" w:cs="Times New Roman"/>
          <w:sz w:val="24"/>
          <w:szCs w:val="24"/>
          <w:lang w:eastAsia="en-AU"/>
        </w:rPr>
        <w:t>Council</w:t>
      </w:r>
      <w:r w:rsidR="00F27217" w:rsidRPr="00F27217">
        <w:rPr>
          <w:rFonts w:ascii="Arial" w:eastAsia="Times New Roman" w:hAnsi="Arial" w:cs="Times New Roman"/>
          <w:sz w:val="24"/>
          <w:szCs w:val="24"/>
          <w:lang w:eastAsia="en-AU"/>
        </w:rPr>
        <w:t xml:space="preserve"> did not object to development of the site for seniors housing</w:t>
      </w:r>
      <w:r w:rsidR="00A937DD">
        <w:rPr>
          <w:rFonts w:ascii="Arial" w:eastAsia="Times New Roman" w:hAnsi="Arial" w:cs="Times New Roman"/>
          <w:sz w:val="24"/>
          <w:szCs w:val="24"/>
          <w:lang w:eastAsia="en-AU"/>
        </w:rPr>
        <w:t>. H</w:t>
      </w:r>
      <w:r w:rsidR="00F27217" w:rsidRPr="00F27217">
        <w:rPr>
          <w:rFonts w:ascii="Arial" w:eastAsia="Times New Roman" w:hAnsi="Arial" w:cs="Times New Roman"/>
          <w:sz w:val="24"/>
          <w:szCs w:val="24"/>
          <w:lang w:eastAsia="en-AU"/>
        </w:rPr>
        <w:t>owever</w:t>
      </w:r>
      <w:r w:rsidR="00A937DD">
        <w:rPr>
          <w:rFonts w:ascii="Arial" w:eastAsia="Times New Roman" w:hAnsi="Arial" w:cs="Times New Roman"/>
          <w:sz w:val="24"/>
          <w:szCs w:val="24"/>
          <w:lang w:eastAsia="en-AU"/>
        </w:rPr>
        <w:t>, it</w:t>
      </w:r>
      <w:r w:rsidR="00C86A52">
        <w:rPr>
          <w:rFonts w:ascii="Arial" w:eastAsia="Times New Roman" w:hAnsi="Arial" w:cs="Times New Roman"/>
          <w:sz w:val="24"/>
          <w:szCs w:val="24"/>
          <w:lang w:eastAsia="en-AU"/>
        </w:rPr>
        <w:t xml:space="preserve"> </w:t>
      </w:r>
      <w:r w:rsidR="00FE1497">
        <w:rPr>
          <w:rFonts w:ascii="Arial" w:eastAsia="Times New Roman" w:hAnsi="Arial" w:cs="Times New Roman"/>
          <w:sz w:val="24"/>
          <w:szCs w:val="24"/>
          <w:lang w:eastAsia="en-AU"/>
        </w:rPr>
        <w:t>raised the following</w:t>
      </w:r>
      <w:r w:rsidR="00F27217" w:rsidRPr="00F27217">
        <w:rPr>
          <w:rFonts w:ascii="Arial" w:eastAsia="Times New Roman" w:hAnsi="Arial" w:cs="Times New Roman"/>
          <w:sz w:val="24"/>
          <w:szCs w:val="24"/>
          <w:lang w:eastAsia="en-AU"/>
        </w:rPr>
        <w:t xml:space="preserve"> concerns:</w:t>
      </w:r>
    </w:p>
    <w:p w14:paraId="6378670B" w14:textId="4F60BAE9"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the site is not in areas in the </w:t>
      </w:r>
      <w:r w:rsidRPr="00A937DD">
        <w:rPr>
          <w:rFonts w:ascii="Arial" w:eastAsia="Times New Roman" w:hAnsi="Arial" w:cs="Times New Roman"/>
          <w:i/>
          <w:iCs/>
          <w:sz w:val="24"/>
          <w:szCs w:val="24"/>
          <w:lang w:eastAsia="en-AU"/>
        </w:rPr>
        <w:t>Newcastle Local Strategic Planning Statement</w:t>
      </w:r>
      <w:r w:rsidRPr="00F27217">
        <w:rPr>
          <w:rFonts w:ascii="Arial" w:eastAsia="Times New Roman" w:hAnsi="Arial" w:cs="Times New Roman"/>
          <w:sz w:val="24"/>
          <w:szCs w:val="24"/>
          <w:lang w:eastAsia="en-AU"/>
        </w:rPr>
        <w:t xml:space="preserve"> or the </w:t>
      </w:r>
      <w:r w:rsidRPr="00A937DD">
        <w:rPr>
          <w:rFonts w:ascii="Arial" w:eastAsia="Times New Roman" w:hAnsi="Arial" w:cs="Times New Roman"/>
          <w:i/>
          <w:iCs/>
          <w:sz w:val="24"/>
          <w:szCs w:val="24"/>
          <w:lang w:eastAsia="en-AU"/>
        </w:rPr>
        <w:t>Greater Newcastle Metropolitan Plan 2036</w:t>
      </w:r>
      <w:r w:rsidRPr="00F27217">
        <w:rPr>
          <w:rFonts w:ascii="Arial" w:eastAsia="Times New Roman" w:hAnsi="Arial" w:cs="Times New Roman"/>
          <w:sz w:val="24"/>
          <w:szCs w:val="24"/>
          <w:lang w:eastAsia="en-AU"/>
        </w:rPr>
        <w:t xml:space="preserve"> for future housing and employment growth</w:t>
      </w:r>
      <w:r w:rsidR="00A937DD">
        <w:rPr>
          <w:rFonts w:ascii="Arial" w:eastAsia="Times New Roman" w:hAnsi="Arial" w:cs="Times New Roman"/>
          <w:sz w:val="24"/>
          <w:szCs w:val="24"/>
          <w:lang w:eastAsia="en-AU"/>
        </w:rPr>
        <w:t>.</w:t>
      </w:r>
    </w:p>
    <w:p w14:paraId="1D160D4E" w14:textId="4CEF4D7E"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development of this site for intensive seniors housing may limit growth of the </w:t>
      </w:r>
      <w:r w:rsidR="00A937DD">
        <w:rPr>
          <w:rFonts w:ascii="Arial" w:eastAsia="Times New Roman" w:hAnsi="Arial" w:cs="Times New Roman"/>
          <w:sz w:val="24"/>
          <w:szCs w:val="24"/>
          <w:lang w:eastAsia="en-AU"/>
        </w:rPr>
        <w:t>Greater Newcastle Metropolitan Plan’s</w:t>
      </w:r>
      <w:r w:rsidRPr="00F27217">
        <w:rPr>
          <w:rFonts w:ascii="Arial" w:eastAsia="Times New Roman" w:hAnsi="Arial" w:cs="Times New Roman"/>
          <w:sz w:val="24"/>
          <w:szCs w:val="24"/>
          <w:lang w:eastAsia="en-AU"/>
        </w:rPr>
        <w:t xml:space="preserve"> Newcastle Port Catalyst Area. In addition</w:t>
      </w:r>
      <w:r w:rsidR="00244433">
        <w:rPr>
          <w:rFonts w:ascii="Arial" w:eastAsia="Times New Roman" w:hAnsi="Arial" w:cs="Times New Roman"/>
          <w:sz w:val="24"/>
          <w:szCs w:val="24"/>
          <w:lang w:eastAsia="en-AU"/>
        </w:rPr>
        <w:t>,</w:t>
      </w:r>
      <w:r w:rsidRPr="00F27217">
        <w:rPr>
          <w:rFonts w:ascii="Arial" w:eastAsia="Times New Roman" w:hAnsi="Arial" w:cs="Times New Roman"/>
          <w:sz w:val="24"/>
          <w:szCs w:val="24"/>
          <w:lang w:eastAsia="en-AU"/>
        </w:rPr>
        <w:t xml:space="preserve"> these areas may have amenity impacts (noise, light and odour) on senior residents within the </w:t>
      </w:r>
      <w:r w:rsidR="007160DB" w:rsidRPr="00F27217">
        <w:rPr>
          <w:rFonts w:ascii="Arial" w:eastAsia="Times New Roman" w:hAnsi="Arial" w:cs="Times New Roman"/>
          <w:sz w:val="24"/>
          <w:szCs w:val="24"/>
          <w:lang w:eastAsia="en-AU"/>
        </w:rPr>
        <w:t>development</w:t>
      </w:r>
      <w:r w:rsidR="00A937DD">
        <w:rPr>
          <w:rFonts w:ascii="Arial" w:eastAsia="Times New Roman" w:hAnsi="Arial" w:cs="Times New Roman"/>
          <w:sz w:val="24"/>
          <w:szCs w:val="24"/>
          <w:lang w:eastAsia="en-AU"/>
        </w:rPr>
        <w:t>.</w:t>
      </w:r>
    </w:p>
    <w:p w14:paraId="0CBBBD31" w14:textId="2E1297D4" w:rsidR="00FF18EA" w:rsidRDefault="00F27217" w:rsidP="00FF18EA">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height, scale and built form is inconsistent with the local strategy and the </w:t>
      </w:r>
      <w:r w:rsidR="007160DB" w:rsidRPr="00F27217">
        <w:rPr>
          <w:rFonts w:ascii="Arial" w:eastAsia="Times New Roman" w:hAnsi="Arial" w:cs="Times New Roman"/>
          <w:sz w:val="24"/>
          <w:szCs w:val="24"/>
          <w:lang w:eastAsia="en-AU"/>
        </w:rPr>
        <w:t>low-density</w:t>
      </w:r>
      <w:r w:rsidRPr="00F27217">
        <w:rPr>
          <w:rFonts w:ascii="Arial" w:eastAsia="Times New Roman" w:hAnsi="Arial" w:cs="Times New Roman"/>
          <w:sz w:val="24"/>
          <w:szCs w:val="24"/>
          <w:lang w:eastAsia="en-AU"/>
        </w:rPr>
        <w:t xml:space="preserve"> residential development surrounding. The area is identified as a ‘limited growth precinct’ and the proposal is considered inconsistent with the</w:t>
      </w:r>
      <w:r w:rsidR="00A937DD">
        <w:rPr>
          <w:rFonts w:ascii="Arial" w:eastAsia="Times New Roman" w:hAnsi="Arial" w:cs="Times New Roman"/>
          <w:sz w:val="24"/>
          <w:szCs w:val="24"/>
          <w:lang w:eastAsia="en-AU"/>
        </w:rPr>
        <w:t xml:space="preserve"> low-density residential</w:t>
      </w:r>
      <w:r w:rsidRPr="00F27217">
        <w:rPr>
          <w:rFonts w:ascii="Arial" w:eastAsia="Times New Roman" w:hAnsi="Arial" w:cs="Times New Roman"/>
          <w:sz w:val="24"/>
          <w:szCs w:val="24"/>
          <w:lang w:eastAsia="en-AU"/>
        </w:rPr>
        <w:t xml:space="preserve"> vision for Mayfield. </w:t>
      </w:r>
      <w:r w:rsidR="00FF18EA">
        <w:rPr>
          <w:rFonts w:ascii="Arial" w:eastAsia="Times New Roman" w:hAnsi="Arial" w:cs="Times New Roman"/>
          <w:sz w:val="24"/>
          <w:szCs w:val="24"/>
          <w:lang w:eastAsia="en-AU"/>
        </w:rPr>
        <w:t xml:space="preserve">Viewpoints and elevations provided are limited and do not offer sufficient detail to visualise the relationship with adjoining areas. </w:t>
      </w:r>
    </w:p>
    <w:p w14:paraId="1802EAD5" w14:textId="12ED9B02"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the Newcastle Urban Design Review Panel</w:t>
      </w:r>
      <w:r w:rsidR="000B78FC">
        <w:rPr>
          <w:rFonts w:ascii="Arial" w:eastAsia="Times New Roman" w:hAnsi="Arial" w:cs="Times New Roman"/>
          <w:sz w:val="24"/>
          <w:szCs w:val="24"/>
          <w:lang w:eastAsia="en-AU"/>
        </w:rPr>
        <w:t xml:space="preserve"> </w:t>
      </w:r>
      <w:r w:rsidR="00AE25EA">
        <w:rPr>
          <w:rFonts w:ascii="Arial" w:eastAsia="Times New Roman" w:hAnsi="Arial" w:cs="Times New Roman"/>
          <w:sz w:val="24"/>
          <w:szCs w:val="24"/>
          <w:lang w:eastAsia="en-AU"/>
        </w:rPr>
        <w:t>should</w:t>
      </w:r>
      <w:r w:rsidRPr="00F27217">
        <w:rPr>
          <w:rFonts w:ascii="Arial" w:eastAsia="Times New Roman" w:hAnsi="Arial" w:cs="Times New Roman"/>
          <w:sz w:val="24"/>
          <w:szCs w:val="24"/>
          <w:lang w:eastAsia="en-AU"/>
        </w:rPr>
        <w:t xml:space="preserve"> </w:t>
      </w:r>
      <w:r w:rsidR="00AE25EA">
        <w:rPr>
          <w:rFonts w:ascii="Arial" w:eastAsia="Times New Roman" w:hAnsi="Arial" w:cs="Times New Roman"/>
          <w:sz w:val="24"/>
          <w:szCs w:val="24"/>
          <w:lang w:eastAsia="en-AU"/>
        </w:rPr>
        <w:t xml:space="preserve">have </w:t>
      </w:r>
      <w:r w:rsidRPr="00F27217">
        <w:rPr>
          <w:rFonts w:ascii="Arial" w:eastAsia="Times New Roman" w:hAnsi="Arial" w:cs="Times New Roman"/>
          <w:sz w:val="24"/>
          <w:szCs w:val="24"/>
          <w:lang w:eastAsia="en-AU"/>
        </w:rPr>
        <w:t>be</w:t>
      </w:r>
      <w:r w:rsidR="00AE25EA">
        <w:rPr>
          <w:rFonts w:ascii="Arial" w:eastAsia="Times New Roman" w:hAnsi="Arial" w:cs="Times New Roman"/>
          <w:sz w:val="24"/>
          <w:szCs w:val="24"/>
          <w:lang w:eastAsia="en-AU"/>
        </w:rPr>
        <w:t>en</w:t>
      </w:r>
      <w:r w:rsidRPr="00F27217">
        <w:rPr>
          <w:rFonts w:ascii="Arial" w:eastAsia="Times New Roman" w:hAnsi="Arial" w:cs="Times New Roman"/>
          <w:sz w:val="24"/>
          <w:szCs w:val="24"/>
          <w:lang w:eastAsia="en-AU"/>
        </w:rPr>
        <w:t xml:space="preserve"> asked to comment on this </w:t>
      </w:r>
      <w:r w:rsidR="00FF18EA">
        <w:rPr>
          <w:rFonts w:ascii="Arial" w:eastAsia="Times New Roman" w:hAnsi="Arial" w:cs="Times New Roman"/>
          <w:sz w:val="24"/>
          <w:szCs w:val="24"/>
          <w:lang w:eastAsia="en-AU"/>
        </w:rPr>
        <w:t>application</w:t>
      </w:r>
      <w:r w:rsidR="00AE25EA">
        <w:rPr>
          <w:rFonts w:ascii="Arial" w:eastAsia="Times New Roman" w:hAnsi="Arial" w:cs="Times New Roman"/>
          <w:sz w:val="24"/>
          <w:szCs w:val="24"/>
          <w:lang w:eastAsia="en-AU"/>
        </w:rPr>
        <w:t xml:space="preserve"> prior to lodgement</w:t>
      </w:r>
      <w:r w:rsidRPr="00F27217">
        <w:rPr>
          <w:rFonts w:ascii="Arial" w:eastAsia="Times New Roman" w:hAnsi="Arial" w:cs="Times New Roman"/>
          <w:sz w:val="24"/>
          <w:szCs w:val="24"/>
          <w:lang w:eastAsia="en-AU"/>
        </w:rPr>
        <w:t xml:space="preserve">. </w:t>
      </w:r>
    </w:p>
    <w:p w14:paraId="42F79CCF" w14:textId="6255AC85" w:rsidR="00F27217" w:rsidRPr="00F27217" w:rsidRDefault="00AE25EA" w:rsidP="00FE1497">
      <w:pPr>
        <w:numPr>
          <w:ilvl w:val="0"/>
          <w:numId w:val="15"/>
        </w:numPr>
        <w:spacing w:before="120" w:after="120" w:line="240" w:lineRule="auto"/>
        <w:ind w:left="426"/>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application will result in </w:t>
      </w:r>
      <w:r w:rsidR="00F27217" w:rsidRPr="00F27217">
        <w:rPr>
          <w:rFonts w:ascii="Arial" w:eastAsia="Times New Roman" w:hAnsi="Arial" w:cs="Times New Roman"/>
          <w:sz w:val="24"/>
          <w:szCs w:val="24"/>
          <w:lang w:eastAsia="en-AU"/>
        </w:rPr>
        <w:t>the loss of land for ‘recreation purposes</w:t>
      </w:r>
      <w:r w:rsidR="00A937DD">
        <w:rPr>
          <w:rFonts w:ascii="Arial" w:eastAsia="Times New Roman" w:hAnsi="Arial" w:cs="Times New Roman"/>
          <w:sz w:val="24"/>
          <w:szCs w:val="24"/>
          <w:lang w:eastAsia="en-AU"/>
        </w:rPr>
        <w:t>.</w:t>
      </w:r>
    </w:p>
    <w:p w14:paraId="30478A37" w14:textId="406058CB"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a </w:t>
      </w:r>
      <w:r w:rsidR="007160DB" w:rsidRPr="00F27217">
        <w:rPr>
          <w:rFonts w:ascii="Arial" w:eastAsia="Times New Roman" w:hAnsi="Arial" w:cs="Times New Roman"/>
          <w:sz w:val="24"/>
          <w:szCs w:val="24"/>
          <w:lang w:eastAsia="en-AU"/>
        </w:rPr>
        <w:t>site-specific</w:t>
      </w:r>
      <w:r w:rsidRPr="00F27217">
        <w:rPr>
          <w:rFonts w:ascii="Arial" w:eastAsia="Times New Roman" w:hAnsi="Arial" w:cs="Times New Roman"/>
          <w:sz w:val="24"/>
          <w:szCs w:val="24"/>
          <w:lang w:eastAsia="en-AU"/>
        </w:rPr>
        <w:t xml:space="preserve"> flood assessment should support the </w:t>
      </w:r>
      <w:r w:rsidR="00A937DD">
        <w:rPr>
          <w:rFonts w:ascii="Arial" w:eastAsia="Times New Roman" w:hAnsi="Arial" w:cs="Times New Roman"/>
          <w:sz w:val="24"/>
          <w:szCs w:val="24"/>
          <w:lang w:eastAsia="en-AU"/>
        </w:rPr>
        <w:t>site compatibility certificate. P</w:t>
      </w:r>
      <w:r w:rsidRPr="00F27217">
        <w:rPr>
          <w:rFonts w:ascii="Arial" w:eastAsia="Times New Roman" w:hAnsi="Arial" w:cs="Times New Roman"/>
          <w:sz w:val="24"/>
          <w:szCs w:val="24"/>
          <w:lang w:eastAsia="en-AU"/>
        </w:rPr>
        <w:t>articularly</w:t>
      </w:r>
      <w:r w:rsidR="00A937DD">
        <w:rPr>
          <w:rFonts w:ascii="Arial" w:eastAsia="Times New Roman" w:hAnsi="Arial" w:cs="Times New Roman"/>
          <w:sz w:val="24"/>
          <w:szCs w:val="24"/>
          <w:lang w:eastAsia="en-AU"/>
        </w:rPr>
        <w:t>,</w:t>
      </w:r>
      <w:r w:rsidRPr="00F27217">
        <w:rPr>
          <w:rFonts w:ascii="Arial" w:eastAsia="Times New Roman" w:hAnsi="Arial" w:cs="Times New Roman"/>
          <w:sz w:val="24"/>
          <w:szCs w:val="24"/>
          <w:lang w:eastAsia="en-AU"/>
        </w:rPr>
        <w:t xml:space="preserve"> as it includes a basement car park, and would be required to accompany a development application</w:t>
      </w:r>
      <w:r w:rsidR="00A937DD">
        <w:rPr>
          <w:rFonts w:ascii="Arial" w:eastAsia="Times New Roman" w:hAnsi="Arial" w:cs="Times New Roman"/>
          <w:sz w:val="24"/>
          <w:szCs w:val="24"/>
          <w:lang w:eastAsia="en-AU"/>
        </w:rPr>
        <w:t>.</w:t>
      </w:r>
    </w:p>
    <w:p w14:paraId="438E31BA" w14:textId="0174973B"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contamination appears likely from the work undertaken to support the </w:t>
      </w:r>
      <w:r w:rsidR="00A937DD">
        <w:rPr>
          <w:rFonts w:ascii="Arial" w:eastAsia="Times New Roman" w:hAnsi="Arial" w:cs="Times New Roman"/>
          <w:sz w:val="24"/>
          <w:szCs w:val="24"/>
          <w:lang w:eastAsia="en-AU"/>
        </w:rPr>
        <w:t>application</w:t>
      </w:r>
      <w:r w:rsidRPr="00F27217">
        <w:rPr>
          <w:rFonts w:ascii="Arial" w:eastAsia="Times New Roman" w:hAnsi="Arial" w:cs="Times New Roman"/>
          <w:sz w:val="24"/>
          <w:szCs w:val="24"/>
          <w:lang w:eastAsia="en-AU"/>
        </w:rPr>
        <w:t xml:space="preserve"> and would require more detailed assessment to accompany the development application</w:t>
      </w:r>
      <w:r w:rsidR="00A937DD">
        <w:rPr>
          <w:rFonts w:ascii="Arial" w:eastAsia="Times New Roman" w:hAnsi="Arial" w:cs="Times New Roman"/>
          <w:sz w:val="24"/>
          <w:szCs w:val="24"/>
          <w:lang w:eastAsia="en-AU"/>
        </w:rPr>
        <w:t>.</w:t>
      </w:r>
    </w:p>
    <w:p w14:paraId="41168CEE" w14:textId="0259D1CB"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lastRenderedPageBreak/>
        <w:t>more detail should be provided about staging, number of units, car parking and associated infrastructure</w:t>
      </w:r>
      <w:r w:rsidR="00A937DD">
        <w:rPr>
          <w:rFonts w:ascii="Arial" w:eastAsia="Times New Roman" w:hAnsi="Arial" w:cs="Times New Roman"/>
          <w:sz w:val="24"/>
          <w:szCs w:val="24"/>
          <w:lang w:eastAsia="en-AU"/>
        </w:rPr>
        <w:t>.</w:t>
      </w:r>
    </w:p>
    <w:p w14:paraId="19295091" w14:textId="4B3B3F02"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a no right turn requirement should be retained in William Street</w:t>
      </w:r>
      <w:r w:rsidR="00A937DD">
        <w:rPr>
          <w:rFonts w:ascii="Arial" w:eastAsia="Times New Roman" w:hAnsi="Arial" w:cs="Times New Roman"/>
          <w:sz w:val="24"/>
          <w:szCs w:val="24"/>
          <w:lang w:eastAsia="en-AU"/>
        </w:rPr>
        <w:t>.</w:t>
      </w:r>
    </w:p>
    <w:p w14:paraId="610496CD" w14:textId="77777777" w:rsidR="00F27217" w:rsidRPr="00F27217" w:rsidRDefault="00F27217" w:rsidP="00FE1497">
      <w:pPr>
        <w:numPr>
          <w:ilvl w:val="0"/>
          <w:numId w:val="15"/>
        </w:numPr>
        <w:spacing w:before="120" w:after="120" w:line="240" w:lineRule="auto"/>
        <w:ind w:left="426"/>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car parking issues in relation to visitor parking in the existing carpark and whether sites are available and impacts on street parking. </w:t>
      </w:r>
    </w:p>
    <w:p w14:paraId="081A254C" w14:textId="6ABAE428" w:rsidR="00F27217" w:rsidRPr="00F27217" w:rsidRDefault="00F27217" w:rsidP="00FE1497">
      <w:pPr>
        <w:spacing w:before="120" w:after="120" w:line="240" w:lineRule="auto"/>
        <w:rPr>
          <w:rFonts w:ascii="Arial" w:eastAsia="Times New Roman" w:hAnsi="Arial" w:cs="Times New Roman"/>
          <w:sz w:val="24"/>
          <w:szCs w:val="24"/>
          <w:u w:val="single"/>
          <w:lang w:eastAsia="en-AU"/>
        </w:rPr>
      </w:pPr>
      <w:r w:rsidRPr="00F27217">
        <w:rPr>
          <w:rFonts w:ascii="Arial" w:eastAsia="Times New Roman" w:hAnsi="Arial" w:cs="Times New Roman"/>
          <w:sz w:val="24"/>
          <w:szCs w:val="24"/>
          <w:u w:val="single"/>
          <w:lang w:eastAsia="en-AU"/>
        </w:rPr>
        <w:t>Department response</w:t>
      </w:r>
    </w:p>
    <w:p w14:paraId="6E157A85" w14:textId="3AED12B5" w:rsidR="00F27217" w:rsidRP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The key issue </w:t>
      </w:r>
      <w:r w:rsidR="00B25288">
        <w:rPr>
          <w:rFonts w:ascii="Arial" w:eastAsia="Times New Roman" w:hAnsi="Arial" w:cs="Times New Roman"/>
          <w:sz w:val="24"/>
          <w:szCs w:val="24"/>
          <w:lang w:eastAsia="en-AU"/>
        </w:rPr>
        <w:t xml:space="preserve">for the application is </w:t>
      </w:r>
      <w:r w:rsidRPr="00F27217">
        <w:rPr>
          <w:rFonts w:ascii="Arial" w:eastAsia="Times New Roman" w:hAnsi="Arial" w:cs="Times New Roman"/>
          <w:sz w:val="24"/>
          <w:szCs w:val="24"/>
          <w:lang w:eastAsia="en-AU"/>
        </w:rPr>
        <w:t>the proposed scale</w:t>
      </w:r>
      <w:r w:rsidR="0036472E">
        <w:rPr>
          <w:rFonts w:ascii="Arial" w:eastAsia="Times New Roman" w:hAnsi="Arial" w:cs="Times New Roman"/>
          <w:sz w:val="24"/>
          <w:szCs w:val="24"/>
          <w:lang w:eastAsia="en-AU"/>
        </w:rPr>
        <w:t>, bulk</w:t>
      </w:r>
      <w:r w:rsidRPr="00F27217">
        <w:rPr>
          <w:rFonts w:ascii="Arial" w:eastAsia="Times New Roman" w:hAnsi="Arial" w:cs="Times New Roman"/>
          <w:sz w:val="24"/>
          <w:szCs w:val="24"/>
          <w:lang w:eastAsia="en-AU"/>
        </w:rPr>
        <w:t xml:space="preserve"> and density of the development in relation to the surrounding residential neighbourhood and providing an appropriate transition to these areas. The built form is discussed further in this report. </w:t>
      </w:r>
    </w:p>
    <w:p w14:paraId="490A3D12" w14:textId="6B834DB0" w:rsid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Other issues such as car parking, management of local flooding, </w:t>
      </w:r>
      <w:r w:rsidR="00AE25EA">
        <w:rPr>
          <w:rFonts w:ascii="Arial" w:eastAsia="Times New Roman" w:hAnsi="Arial" w:cs="Times New Roman"/>
          <w:sz w:val="24"/>
          <w:szCs w:val="24"/>
          <w:lang w:eastAsia="en-AU"/>
        </w:rPr>
        <w:t xml:space="preserve">alignment with </w:t>
      </w:r>
      <w:r w:rsidRPr="00F27217">
        <w:rPr>
          <w:rFonts w:ascii="Arial" w:eastAsia="Times New Roman" w:hAnsi="Arial" w:cs="Times New Roman"/>
          <w:sz w:val="24"/>
          <w:szCs w:val="24"/>
          <w:lang w:eastAsia="en-AU"/>
        </w:rPr>
        <w:t xml:space="preserve">strategic planning documents, loss of land for recreation and proximity to industrial land are also discussed further in this report and do not pose any significant issues </w:t>
      </w:r>
      <w:r w:rsidR="00B25288">
        <w:rPr>
          <w:rFonts w:ascii="Arial" w:eastAsia="Times New Roman" w:hAnsi="Arial" w:cs="Times New Roman"/>
          <w:sz w:val="24"/>
          <w:szCs w:val="24"/>
          <w:lang w:eastAsia="en-AU"/>
        </w:rPr>
        <w:t>and</w:t>
      </w:r>
      <w:r w:rsidRPr="00F27217">
        <w:rPr>
          <w:rFonts w:ascii="Arial" w:eastAsia="Times New Roman" w:hAnsi="Arial" w:cs="Times New Roman"/>
          <w:sz w:val="24"/>
          <w:szCs w:val="24"/>
          <w:lang w:eastAsia="en-AU"/>
        </w:rPr>
        <w:t xml:space="preserve"> can be addressed at the development application stage.</w:t>
      </w:r>
    </w:p>
    <w:p w14:paraId="28D5C604" w14:textId="77777777" w:rsidR="0057154C" w:rsidRPr="0058287C" w:rsidRDefault="0057154C" w:rsidP="00FE1497">
      <w:pPr>
        <w:spacing w:before="120" w:after="120" w:line="240" w:lineRule="auto"/>
        <w:rPr>
          <w:rFonts w:ascii="Arial" w:eastAsia="Times New Roman" w:hAnsi="Arial" w:cs="Times New Roman"/>
          <w:b/>
          <w:sz w:val="24"/>
          <w:szCs w:val="24"/>
          <w:lang w:eastAsia="en-AU"/>
        </w:rPr>
      </w:pPr>
      <w:r w:rsidRPr="0058287C">
        <w:rPr>
          <w:rFonts w:ascii="Arial" w:eastAsia="Times New Roman" w:hAnsi="Arial" w:cs="Times New Roman"/>
          <w:b/>
          <w:sz w:val="24"/>
          <w:szCs w:val="24"/>
          <w:lang w:eastAsia="en-AU"/>
        </w:rPr>
        <w:t>SUITABILITY FOR MORE INTENSIVE DEVELOPMENT</w:t>
      </w:r>
    </w:p>
    <w:p w14:paraId="2C1A3F34" w14:textId="2A4C68C5" w:rsidR="0057154C" w:rsidRPr="0058287C" w:rsidRDefault="0057154C" w:rsidP="00FE1497">
      <w:pPr>
        <w:spacing w:before="120" w:after="120" w:line="240" w:lineRule="auto"/>
        <w:rPr>
          <w:rFonts w:ascii="Arial" w:eastAsia="Times New Roman" w:hAnsi="Arial" w:cs="Times New Roman"/>
          <w:sz w:val="24"/>
          <w:szCs w:val="24"/>
          <w:lang w:eastAsia="en-AU"/>
        </w:rPr>
      </w:pPr>
      <w:r w:rsidRPr="0058287C">
        <w:rPr>
          <w:rFonts w:ascii="Arial" w:eastAsia="Times New Roman" w:hAnsi="Arial" w:cs="Times New Roman"/>
          <w:sz w:val="24"/>
          <w:szCs w:val="24"/>
          <w:lang w:eastAsia="en-AU"/>
        </w:rPr>
        <w:t xml:space="preserve">The </w:t>
      </w:r>
      <w:r>
        <w:rPr>
          <w:rFonts w:ascii="Arial" w:eastAsia="Times New Roman" w:hAnsi="Arial" w:cs="Times New Roman"/>
          <w:sz w:val="24"/>
          <w:szCs w:val="24"/>
          <w:lang w:eastAsia="en-AU"/>
        </w:rPr>
        <w:t>panel</w:t>
      </w:r>
      <w:r w:rsidRPr="0058287C">
        <w:rPr>
          <w:rFonts w:ascii="Arial" w:eastAsia="Times New Roman" w:hAnsi="Arial" w:cs="Times New Roman"/>
          <w:sz w:val="24"/>
          <w:szCs w:val="24"/>
          <w:lang w:eastAsia="en-AU"/>
        </w:rPr>
        <w:t xml:space="preserve"> must not issue a</w:t>
      </w:r>
      <w:r w:rsidR="00D83C8B">
        <w:rPr>
          <w:rFonts w:ascii="Arial" w:eastAsia="Times New Roman" w:hAnsi="Arial" w:cs="Times New Roman"/>
          <w:sz w:val="24"/>
          <w:szCs w:val="24"/>
          <w:lang w:eastAsia="en-AU"/>
        </w:rPr>
        <w:t xml:space="preserve"> site compatibility</w:t>
      </w:r>
      <w:r w:rsidRPr="0058287C">
        <w:rPr>
          <w:rFonts w:ascii="Arial" w:eastAsia="Times New Roman" w:hAnsi="Arial" w:cs="Times New Roman"/>
          <w:sz w:val="24"/>
          <w:szCs w:val="24"/>
          <w:lang w:eastAsia="en-AU"/>
        </w:rPr>
        <w:t xml:space="preserve"> certificate unless the </w:t>
      </w:r>
      <w:r w:rsidR="00A937DD">
        <w:rPr>
          <w:rFonts w:ascii="Arial" w:eastAsia="Times New Roman" w:hAnsi="Arial" w:cs="Times New Roman"/>
          <w:sz w:val="24"/>
          <w:szCs w:val="24"/>
          <w:lang w:eastAsia="en-AU"/>
        </w:rPr>
        <w:t>P</w:t>
      </w:r>
      <w:r>
        <w:rPr>
          <w:rFonts w:ascii="Arial" w:eastAsia="Times New Roman" w:hAnsi="Arial" w:cs="Times New Roman"/>
          <w:sz w:val="24"/>
          <w:szCs w:val="24"/>
          <w:lang w:eastAsia="en-AU"/>
        </w:rPr>
        <w:t>anel</w:t>
      </w:r>
      <w:r w:rsidRPr="0058287C">
        <w:rPr>
          <w:rFonts w:ascii="Arial" w:eastAsia="Times New Roman" w:hAnsi="Arial" w:cs="Times New Roman"/>
          <w:sz w:val="24"/>
          <w:szCs w:val="24"/>
          <w:lang w:eastAsia="en-AU"/>
        </w:rPr>
        <w:t xml:space="preserve"> is of the opinion that the site of the proposed development is suitable for more intensive development (clause 24(2)(a))</w:t>
      </w:r>
      <w:r w:rsidR="001B0BFC">
        <w:rPr>
          <w:rFonts w:ascii="Arial" w:eastAsia="Times New Roman" w:hAnsi="Arial" w:cs="Times New Roman"/>
          <w:sz w:val="24"/>
          <w:szCs w:val="24"/>
          <w:lang w:eastAsia="en-AU"/>
        </w:rPr>
        <w:t>.</w:t>
      </w:r>
    </w:p>
    <w:p w14:paraId="05F766C4" w14:textId="77777777" w:rsidR="0057154C" w:rsidRPr="0058287C" w:rsidRDefault="0057154C" w:rsidP="00FE1497">
      <w:pPr>
        <w:numPr>
          <w:ilvl w:val="0"/>
          <w:numId w:val="6"/>
        </w:numPr>
        <w:tabs>
          <w:tab w:val="num" w:pos="426"/>
        </w:tabs>
        <w:spacing w:before="120" w:after="120" w:line="240" w:lineRule="auto"/>
        <w:ind w:left="426" w:hanging="426"/>
        <w:rPr>
          <w:rFonts w:ascii="Arial" w:eastAsia="Times New Roman" w:hAnsi="Arial" w:cs="Times New Roman"/>
          <w:b/>
          <w:sz w:val="24"/>
          <w:szCs w:val="24"/>
          <w:lang w:eastAsia="en-AU"/>
        </w:rPr>
      </w:pPr>
      <w:bookmarkStart w:id="0" w:name="_Hlk7771851"/>
      <w:r w:rsidRPr="0058287C">
        <w:rPr>
          <w:rFonts w:ascii="Arial" w:eastAsia="Times New Roman" w:hAnsi="Arial" w:cs="Times New Roman"/>
          <w:b/>
          <w:sz w:val="24"/>
          <w:szCs w:val="24"/>
          <w:lang w:eastAsia="en-AU"/>
        </w:rPr>
        <w:t>The site of the proposed development is suitable for more intensive development (clause 24(2)(a))</w:t>
      </w:r>
    </w:p>
    <w:bookmarkEnd w:id="0"/>
    <w:p w14:paraId="7F2E1B81" w14:textId="77777777" w:rsidR="00F27217" w:rsidRP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In considering whether the site is suitable for more intensive development, the following matters have been considered:</w:t>
      </w:r>
    </w:p>
    <w:p w14:paraId="26E22DCF" w14:textId="77777777" w:rsidR="00F27217" w:rsidRPr="00F27217" w:rsidRDefault="00F27217" w:rsidP="00FE1497">
      <w:pPr>
        <w:spacing w:before="120" w:after="120" w:line="240" w:lineRule="auto"/>
        <w:rPr>
          <w:rFonts w:ascii="Arial" w:eastAsia="Times New Roman" w:hAnsi="Arial" w:cs="Times New Roman"/>
          <w:sz w:val="24"/>
          <w:szCs w:val="24"/>
          <w:u w:val="single"/>
          <w:lang w:eastAsia="en-AU"/>
        </w:rPr>
      </w:pPr>
      <w:r w:rsidRPr="00F27217">
        <w:rPr>
          <w:rFonts w:ascii="Arial" w:eastAsia="Times New Roman" w:hAnsi="Arial" w:cs="Times New Roman"/>
          <w:sz w:val="24"/>
          <w:szCs w:val="24"/>
          <w:u w:val="single"/>
          <w:lang w:eastAsia="en-AU"/>
        </w:rPr>
        <w:t>Existing use</w:t>
      </w:r>
    </w:p>
    <w:p w14:paraId="4E04211C" w14:textId="255F1FEC" w:rsidR="00F27217" w:rsidRPr="00F27217" w:rsidRDefault="00F27217" w:rsidP="00FE1497">
      <w:pPr>
        <w:spacing w:before="120" w:after="120" w:line="240" w:lineRule="auto"/>
        <w:rPr>
          <w:rFonts w:ascii="Arial" w:eastAsia="Times New Roman" w:hAnsi="Arial" w:cs="Arial"/>
          <w:sz w:val="24"/>
          <w:szCs w:val="24"/>
          <w:lang w:eastAsia="en-AU"/>
        </w:rPr>
      </w:pPr>
      <w:r w:rsidRPr="00F27217">
        <w:rPr>
          <w:rFonts w:ascii="Arial" w:eastAsia="Times New Roman" w:hAnsi="Arial" w:cs="Times New Roman"/>
          <w:sz w:val="24"/>
          <w:szCs w:val="24"/>
          <w:lang w:eastAsia="en-AU"/>
        </w:rPr>
        <w:t xml:space="preserve">The site is zoned RE2 Private Recreation, reflecting the history of the site as a </w:t>
      </w:r>
      <w:r w:rsidRPr="00F27217">
        <w:rPr>
          <w:rFonts w:ascii="Arial" w:eastAsia="Times New Roman" w:hAnsi="Arial" w:cs="Arial"/>
          <w:sz w:val="24"/>
          <w:szCs w:val="24"/>
          <w:lang w:eastAsia="en-AU"/>
        </w:rPr>
        <w:t>recreation area with service</w:t>
      </w:r>
      <w:r w:rsidR="00A937DD">
        <w:rPr>
          <w:rFonts w:ascii="Arial" w:eastAsia="Times New Roman" w:hAnsi="Arial" w:cs="Arial"/>
          <w:sz w:val="24"/>
          <w:szCs w:val="24"/>
          <w:lang w:eastAsia="en-AU"/>
        </w:rPr>
        <w:t>s</w:t>
      </w:r>
      <w:r w:rsidRPr="00F27217">
        <w:rPr>
          <w:rFonts w:ascii="Arial" w:eastAsia="Times New Roman" w:hAnsi="Arial" w:cs="Arial"/>
          <w:sz w:val="24"/>
          <w:szCs w:val="24"/>
          <w:lang w:eastAsia="en-AU"/>
        </w:rPr>
        <w:t xml:space="preserve"> focus</w:t>
      </w:r>
      <w:r w:rsidR="00A937DD">
        <w:rPr>
          <w:rFonts w:ascii="Arial" w:eastAsia="Times New Roman" w:hAnsi="Arial" w:cs="Arial"/>
          <w:sz w:val="24"/>
          <w:szCs w:val="24"/>
          <w:lang w:eastAsia="en-AU"/>
        </w:rPr>
        <w:t>ed</w:t>
      </w:r>
      <w:r w:rsidRPr="00F27217">
        <w:rPr>
          <w:rFonts w:ascii="Arial" w:eastAsia="Times New Roman" w:hAnsi="Arial" w:cs="Arial"/>
          <w:sz w:val="24"/>
          <w:szCs w:val="24"/>
          <w:lang w:eastAsia="en-AU"/>
        </w:rPr>
        <w:t xml:space="preserve"> on employees from the industrial area. </w:t>
      </w:r>
    </w:p>
    <w:p w14:paraId="7B0593A4" w14:textId="62BFF017" w:rsidR="00FE1497" w:rsidRDefault="00FE1497" w:rsidP="00FE1497">
      <w:pPr>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The playing field that is proposed to be built on is a training facility for the Newcastle Knights NRL team and not accessible to the public. It is not confirmed if Wests Mayfield club members have access to the facility.</w:t>
      </w:r>
    </w:p>
    <w:p w14:paraId="0F7710E2" w14:textId="207BCCDA" w:rsidR="00F27217" w:rsidRPr="00F27217" w:rsidRDefault="00FE1497" w:rsidP="00FE1497">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rPr>
        <w:t>Gymnasium and indoor pool</w:t>
      </w:r>
      <w:r w:rsidR="00F27217" w:rsidRPr="00F27217">
        <w:rPr>
          <w:rFonts w:ascii="Arial" w:eastAsia="Times New Roman" w:hAnsi="Arial" w:cs="Arial"/>
          <w:sz w:val="24"/>
          <w:szCs w:val="24"/>
        </w:rPr>
        <w:t xml:space="preserve"> will remain accessible to </w:t>
      </w:r>
      <w:r>
        <w:rPr>
          <w:rFonts w:ascii="Arial" w:eastAsia="Times New Roman" w:hAnsi="Arial" w:cs="Arial"/>
          <w:sz w:val="24"/>
          <w:szCs w:val="24"/>
        </w:rPr>
        <w:t xml:space="preserve">club </w:t>
      </w:r>
      <w:r w:rsidR="00F27217" w:rsidRPr="00F27217">
        <w:rPr>
          <w:rFonts w:ascii="Arial" w:eastAsia="Times New Roman" w:hAnsi="Arial" w:cs="Arial"/>
          <w:sz w:val="24"/>
          <w:szCs w:val="24"/>
        </w:rPr>
        <w:t>members and guests</w:t>
      </w:r>
      <w:r w:rsidR="00125576">
        <w:rPr>
          <w:rFonts w:ascii="Arial" w:eastAsia="Times New Roman" w:hAnsi="Arial" w:cs="Arial"/>
          <w:sz w:val="24"/>
          <w:szCs w:val="24"/>
        </w:rPr>
        <w:t>,</w:t>
      </w:r>
      <w:r w:rsidR="00F27217" w:rsidRPr="00F27217">
        <w:rPr>
          <w:rFonts w:ascii="Arial" w:eastAsia="Times New Roman" w:hAnsi="Arial" w:cs="Arial"/>
          <w:sz w:val="24"/>
          <w:szCs w:val="24"/>
        </w:rPr>
        <w:t xml:space="preserve"> the </w:t>
      </w:r>
      <w:r w:rsidR="007160DB">
        <w:rPr>
          <w:rFonts w:ascii="Arial" w:eastAsia="Times New Roman" w:hAnsi="Arial" w:cs="Arial"/>
          <w:sz w:val="24"/>
          <w:szCs w:val="24"/>
        </w:rPr>
        <w:t xml:space="preserve">general </w:t>
      </w:r>
      <w:r w:rsidR="00125576">
        <w:rPr>
          <w:rFonts w:ascii="Arial" w:eastAsia="Times New Roman" w:hAnsi="Arial" w:cs="Arial"/>
          <w:sz w:val="24"/>
          <w:szCs w:val="24"/>
        </w:rPr>
        <w:t>public</w:t>
      </w:r>
      <w:r w:rsidR="00F27217" w:rsidRPr="00F27217">
        <w:rPr>
          <w:rFonts w:ascii="Arial" w:eastAsia="Times New Roman" w:hAnsi="Arial" w:cs="Arial"/>
          <w:sz w:val="24"/>
          <w:szCs w:val="24"/>
        </w:rPr>
        <w:t xml:space="preserve"> as well as future residents of the proposed development.</w:t>
      </w:r>
    </w:p>
    <w:p w14:paraId="0E50A5F4" w14:textId="43803A2F" w:rsidR="00F27217" w:rsidRDefault="00FE1497" w:rsidP="00FE1497">
      <w:pPr>
        <w:spacing w:before="120" w:after="120" w:line="240" w:lineRule="auto"/>
        <w:ind w:right="-286"/>
        <w:rPr>
          <w:rFonts w:ascii="Arial" w:eastAsia="Times New Roman" w:hAnsi="Arial" w:cs="Times New Roman"/>
          <w:sz w:val="24"/>
          <w:szCs w:val="24"/>
          <w:lang w:eastAsia="en-AU"/>
        </w:rPr>
      </w:pPr>
      <w:r>
        <w:rPr>
          <w:rFonts w:ascii="Arial" w:eastAsia="Times New Roman" w:hAnsi="Arial" w:cs="Times New Roman"/>
          <w:sz w:val="24"/>
          <w:szCs w:val="24"/>
          <w:lang w:eastAsia="en-AU"/>
        </w:rPr>
        <w:t>P</w:t>
      </w:r>
      <w:r w:rsidR="00F27217" w:rsidRPr="00F27217">
        <w:rPr>
          <w:rFonts w:ascii="Arial" w:eastAsia="Times New Roman" w:hAnsi="Arial" w:cs="Times New Roman"/>
          <w:sz w:val="24"/>
          <w:szCs w:val="24"/>
          <w:lang w:eastAsia="en-AU"/>
        </w:rPr>
        <w:t xml:space="preserve">ublic recreation of local parks, playgrounds and ovals </w:t>
      </w:r>
      <w:r>
        <w:rPr>
          <w:rFonts w:ascii="Arial" w:eastAsia="Times New Roman" w:hAnsi="Arial" w:cs="Times New Roman"/>
          <w:sz w:val="24"/>
          <w:szCs w:val="24"/>
          <w:lang w:eastAsia="en-AU"/>
        </w:rPr>
        <w:t>are in</w:t>
      </w:r>
      <w:r w:rsidR="00F27217" w:rsidRPr="00F27217">
        <w:rPr>
          <w:rFonts w:ascii="Arial" w:eastAsia="Times New Roman" w:hAnsi="Arial" w:cs="Times New Roman"/>
          <w:sz w:val="24"/>
          <w:szCs w:val="24"/>
          <w:lang w:eastAsia="en-AU"/>
        </w:rPr>
        <w:t xml:space="preserve"> walking distance. </w:t>
      </w:r>
    </w:p>
    <w:p w14:paraId="538DDA07" w14:textId="77777777" w:rsidR="00BE79B3" w:rsidRPr="00F27217" w:rsidRDefault="00BE79B3" w:rsidP="00BE79B3">
      <w:pPr>
        <w:spacing w:before="120" w:after="120" w:line="240" w:lineRule="auto"/>
        <w:ind w:right="-330"/>
        <w:rPr>
          <w:rFonts w:ascii="Arial" w:eastAsia="Times New Roman" w:hAnsi="Arial" w:cs="Arial"/>
          <w:sz w:val="24"/>
          <w:szCs w:val="24"/>
          <w:lang w:eastAsia="en-AU"/>
        </w:rPr>
      </w:pPr>
      <w:r w:rsidRPr="00F27217">
        <w:rPr>
          <w:rFonts w:ascii="Arial" w:eastAsia="Times New Roman" w:hAnsi="Arial" w:cs="Arial"/>
          <w:sz w:val="24"/>
          <w:szCs w:val="24"/>
          <w:lang w:eastAsia="en-AU"/>
        </w:rPr>
        <w:t>Noise, amenity and access impacts from the club and hotel have been addressed in the design</w:t>
      </w:r>
      <w:r>
        <w:rPr>
          <w:rFonts w:ascii="Arial" w:eastAsia="Times New Roman" w:hAnsi="Arial" w:cs="Arial"/>
          <w:sz w:val="24"/>
          <w:szCs w:val="24"/>
          <w:lang w:eastAsia="en-AU"/>
        </w:rPr>
        <w:t xml:space="preserve"> and</w:t>
      </w:r>
      <w:r w:rsidRPr="00F27217">
        <w:rPr>
          <w:rFonts w:ascii="Arial" w:eastAsia="Times New Roman" w:hAnsi="Arial" w:cs="Arial"/>
          <w:sz w:val="24"/>
          <w:szCs w:val="24"/>
          <w:lang w:eastAsia="en-AU"/>
        </w:rPr>
        <w:t xml:space="preserve"> includ</w:t>
      </w:r>
      <w:r>
        <w:rPr>
          <w:rFonts w:ascii="Arial" w:eastAsia="Times New Roman" w:hAnsi="Arial" w:cs="Arial"/>
          <w:sz w:val="24"/>
          <w:szCs w:val="24"/>
          <w:lang w:eastAsia="en-AU"/>
        </w:rPr>
        <w:t>e the following measures</w:t>
      </w:r>
      <w:r w:rsidRPr="00F27217">
        <w:rPr>
          <w:rFonts w:ascii="Arial" w:eastAsia="Times New Roman" w:hAnsi="Arial" w:cs="Arial"/>
          <w:sz w:val="24"/>
          <w:szCs w:val="24"/>
          <w:lang w:eastAsia="en-AU"/>
        </w:rPr>
        <w:t>:</w:t>
      </w:r>
      <w:r>
        <w:rPr>
          <w:rFonts w:ascii="Arial" w:eastAsia="Times New Roman" w:hAnsi="Arial" w:cs="Arial"/>
          <w:sz w:val="24"/>
          <w:szCs w:val="24"/>
          <w:lang w:eastAsia="en-AU"/>
        </w:rPr>
        <w:t xml:space="preserve"> </w:t>
      </w:r>
      <w:r w:rsidRPr="00F27217">
        <w:rPr>
          <w:rFonts w:ascii="Arial" w:eastAsia="Times New Roman" w:hAnsi="Arial" w:cs="Arial"/>
          <w:sz w:val="24"/>
          <w:szCs w:val="24"/>
          <w:lang w:eastAsia="en-AU"/>
        </w:rPr>
        <w:t xml:space="preserve">separating the club, hotel and </w:t>
      </w:r>
      <w:proofErr w:type="gramStart"/>
      <w:r w:rsidRPr="00F27217">
        <w:rPr>
          <w:rFonts w:ascii="Arial" w:eastAsia="Times New Roman" w:hAnsi="Arial" w:cs="Arial"/>
          <w:sz w:val="24"/>
          <w:szCs w:val="24"/>
          <w:lang w:eastAsia="en-AU"/>
        </w:rPr>
        <w:t>seniors</w:t>
      </w:r>
      <w:proofErr w:type="gramEnd"/>
      <w:r w:rsidRPr="00F27217">
        <w:rPr>
          <w:rFonts w:ascii="Arial" w:eastAsia="Times New Roman" w:hAnsi="Arial" w:cs="Arial"/>
          <w:sz w:val="24"/>
          <w:szCs w:val="24"/>
          <w:lang w:eastAsia="en-AU"/>
        </w:rPr>
        <w:t xml:space="preserve"> buildings;</w:t>
      </w:r>
      <w:r>
        <w:rPr>
          <w:rFonts w:ascii="Arial" w:eastAsia="Times New Roman" w:hAnsi="Arial" w:cs="Arial"/>
          <w:sz w:val="24"/>
          <w:szCs w:val="24"/>
          <w:lang w:eastAsia="en-AU"/>
        </w:rPr>
        <w:t xml:space="preserve"> </w:t>
      </w:r>
      <w:r w:rsidRPr="00F27217">
        <w:rPr>
          <w:rFonts w:ascii="Arial" w:eastAsia="Times New Roman" w:hAnsi="Arial" w:cs="Arial"/>
          <w:sz w:val="24"/>
          <w:szCs w:val="24"/>
          <w:lang w:eastAsia="en-AU"/>
        </w:rPr>
        <w:t xml:space="preserve">the orientation of facilities; and </w:t>
      </w:r>
      <w:r>
        <w:rPr>
          <w:rFonts w:ascii="Arial" w:eastAsia="Times New Roman" w:hAnsi="Arial" w:cs="Arial"/>
          <w:sz w:val="24"/>
          <w:szCs w:val="24"/>
          <w:lang w:eastAsia="en-AU"/>
        </w:rPr>
        <w:t>p</w:t>
      </w:r>
      <w:r w:rsidRPr="00F27217">
        <w:rPr>
          <w:rFonts w:ascii="Arial" w:eastAsia="Times New Roman" w:hAnsi="Arial" w:cs="Arial"/>
          <w:sz w:val="24"/>
          <w:szCs w:val="24"/>
          <w:lang w:eastAsia="en-AU"/>
        </w:rPr>
        <w:t xml:space="preserve">roviding separate entrances. The Department considers these measures appropriate, with the final design </w:t>
      </w:r>
      <w:r>
        <w:rPr>
          <w:rFonts w:ascii="Arial" w:eastAsia="Times New Roman" w:hAnsi="Arial" w:cs="Arial"/>
          <w:sz w:val="24"/>
          <w:szCs w:val="24"/>
          <w:lang w:eastAsia="en-AU"/>
        </w:rPr>
        <w:t xml:space="preserve">to be </w:t>
      </w:r>
      <w:r w:rsidRPr="00F27217">
        <w:rPr>
          <w:rFonts w:ascii="Arial" w:eastAsia="Times New Roman" w:hAnsi="Arial" w:cs="Arial"/>
          <w:sz w:val="24"/>
          <w:szCs w:val="24"/>
          <w:lang w:eastAsia="en-AU"/>
        </w:rPr>
        <w:t xml:space="preserve">considered by the consent authority at the development application stage. </w:t>
      </w:r>
    </w:p>
    <w:p w14:paraId="03F21A09" w14:textId="77777777" w:rsidR="00BE79B3" w:rsidRPr="00F27217" w:rsidRDefault="00BE79B3" w:rsidP="00BE79B3">
      <w:pPr>
        <w:spacing w:before="120" w:after="120" w:line="240" w:lineRule="auto"/>
        <w:rPr>
          <w:rFonts w:ascii="Arial" w:eastAsia="Times New Roman" w:hAnsi="Arial" w:cs="Arial"/>
          <w:sz w:val="24"/>
          <w:szCs w:val="24"/>
          <w:lang w:eastAsia="en-AU"/>
        </w:rPr>
      </w:pPr>
      <w:r w:rsidRPr="00F27217">
        <w:rPr>
          <w:rFonts w:ascii="Arial" w:eastAsia="Times New Roman" w:hAnsi="Arial" w:cs="Arial"/>
          <w:sz w:val="24"/>
          <w:szCs w:val="24"/>
          <w:lang w:eastAsia="en-AU"/>
        </w:rPr>
        <w:t xml:space="preserve">As the club contains gambling facilities, there will also be a need to implement appropriate harm minimisation measures (under clause 23 of the Seniors Housing SEPP) at the development application stage. </w:t>
      </w:r>
    </w:p>
    <w:p w14:paraId="0D2F0DFB" w14:textId="77777777" w:rsidR="00DD66E1" w:rsidRDefault="00F27217" w:rsidP="00AE25EA">
      <w:pPr>
        <w:keepNext/>
        <w:spacing w:before="120" w:after="120" w:line="240" w:lineRule="auto"/>
        <w:rPr>
          <w:i/>
          <w:iCs/>
          <w:sz w:val="18"/>
          <w:szCs w:val="18"/>
        </w:rPr>
      </w:pPr>
      <w:r w:rsidRPr="00F27217">
        <w:rPr>
          <w:rFonts w:ascii="Calibri" w:eastAsia="Times New Roman" w:hAnsi="Calibri" w:cs="Times New Roman"/>
          <w:noProof/>
        </w:rPr>
        <w:lastRenderedPageBreak/>
        <w:drawing>
          <wp:inline distT="0" distB="0" distL="0" distR="0" wp14:anchorId="04F64C03" wp14:editId="1EC1CAF1">
            <wp:extent cx="4980462" cy="3025932"/>
            <wp:effectExtent l="19050" t="19050" r="1079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
                      <a:extLst>
                        <a:ext uri="{28A0092B-C50C-407E-A947-70E740481C1C}">
                          <a14:useLocalDpi xmlns:a14="http://schemas.microsoft.com/office/drawing/2010/main" val="0"/>
                        </a:ext>
                      </a:extLst>
                    </a:blip>
                    <a:srcRect l="644"/>
                    <a:stretch/>
                  </pic:blipFill>
                  <pic:spPr bwMode="auto">
                    <a:xfrm>
                      <a:off x="0" y="0"/>
                      <a:ext cx="5130201" cy="3116908"/>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603256A" w14:textId="3A911289" w:rsidR="00AE25EA" w:rsidRDefault="007160DB" w:rsidP="00AE25EA">
      <w:pPr>
        <w:keepNext/>
        <w:spacing w:before="120" w:after="120" w:line="240" w:lineRule="auto"/>
        <w:rPr>
          <w:i/>
          <w:iCs/>
          <w:sz w:val="18"/>
          <w:szCs w:val="18"/>
        </w:rPr>
      </w:pPr>
      <w:r w:rsidRPr="00FE1497">
        <w:rPr>
          <w:i/>
          <w:iCs/>
          <w:sz w:val="18"/>
          <w:szCs w:val="18"/>
        </w:rPr>
        <w:t xml:space="preserve">Figure </w:t>
      </w:r>
      <w:r w:rsidR="00AE25EA">
        <w:rPr>
          <w:i/>
          <w:iCs/>
          <w:sz w:val="18"/>
          <w:szCs w:val="18"/>
        </w:rPr>
        <w:t>6</w:t>
      </w:r>
      <w:r w:rsidRPr="00FE1497">
        <w:rPr>
          <w:i/>
          <w:iCs/>
          <w:sz w:val="18"/>
          <w:szCs w:val="18"/>
        </w:rPr>
        <w:t xml:space="preserve"> Nearby recreation facilities</w:t>
      </w:r>
    </w:p>
    <w:p w14:paraId="5DD38223" w14:textId="77777777" w:rsidR="00F27217" w:rsidRPr="00F27217" w:rsidRDefault="00F27217" w:rsidP="00FE1497">
      <w:pPr>
        <w:spacing w:before="120" w:after="120" w:line="240" w:lineRule="auto"/>
        <w:rPr>
          <w:rFonts w:ascii="Arial" w:eastAsia="Times New Roman" w:hAnsi="Arial" w:cs="Times New Roman"/>
          <w:sz w:val="24"/>
          <w:szCs w:val="24"/>
          <w:u w:val="single"/>
          <w:lang w:eastAsia="en-AU"/>
        </w:rPr>
      </w:pPr>
      <w:r w:rsidRPr="00AE7FC2">
        <w:rPr>
          <w:rFonts w:ascii="Arial" w:eastAsia="Times New Roman" w:hAnsi="Arial" w:cs="Times New Roman"/>
          <w:sz w:val="24"/>
          <w:szCs w:val="24"/>
          <w:u w:val="single"/>
          <w:lang w:eastAsia="en-AU"/>
        </w:rPr>
        <w:t>Adjacent land uses</w:t>
      </w:r>
    </w:p>
    <w:p w14:paraId="16345BB3" w14:textId="127AE406" w:rsidR="00F27217" w:rsidRP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The areas to the east, south and west of the site are zoned R2 Low Density Residential. As part of the application, the scale and height of surrounding development was considered in designing the proposed development to manage the impact on these areas.  </w:t>
      </w:r>
    </w:p>
    <w:p w14:paraId="71AE937A" w14:textId="5F0E7D8A" w:rsid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The proposed development will result in a development footprint on part of the site that is not developed and above the existing </w:t>
      </w:r>
      <w:r w:rsidRPr="002C18C2">
        <w:rPr>
          <w:rFonts w:ascii="Arial" w:eastAsia="Times New Roman" w:hAnsi="Arial" w:cs="Times New Roman"/>
          <w:sz w:val="24"/>
          <w:szCs w:val="24"/>
          <w:lang w:eastAsia="en-AU"/>
        </w:rPr>
        <w:t>two storey</w:t>
      </w:r>
      <w:r w:rsidRPr="00F27217">
        <w:rPr>
          <w:rFonts w:ascii="Arial" w:eastAsia="Times New Roman" w:hAnsi="Arial" w:cs="Times New Roman"/>
          <w:sz w:val="24"/>
          <w:szCs w:val="24"/>
          <w:lang w:eastAsia="en-AU"/>
        </w:rPr>
        <w:t xml:space="preserve"> carpark. The proposal is likely to have a visual impact on the adjoining residential areas</w:t>
      </w:r>
      <w:r w:rsidR="00E02492">
        <w:rPr>
          <w:rFonts w:ascii="Arial" w:eastAsia="Times New Roman" w:hAnsi="Arial" w:cs="Times New Roman"/>
          <w:sz w:val="24"/>
          <w:szCs w:val="24"/>
          <w:lang w:eastAsia="en-AU"/>
        </w:rPr>
        <w:t xml:space="preserve"> and is not consistent with t</w:t>
      </w:r>
      <w:r w:rsidRPr="00F27217">
        <w:rPr>
          <w:rFonts w:ascii="Arial" w:eastAsia="Times New Roman" w:hAnsi="Arial" w:cs="Times New Roman"/>
          <w:sz w:val="24"/>
          <w:szCs w:val="24"/>
          <w:lang w:eastAsia="en-AU"/>
        </w:rPr>
        <w:t>he local character and built form. These impacts are discussed later in this report.</w:t>
      </w:r>
    </w:p>
    <w:p w14:paraId="1D9DB852" w14:textId="77777777" w:rsidR="00DD66E1" w:rsidRDefault="00E27902" w:rsidP="00AE25EA">
      <w:pPr>
        <w:spacing w:before="120" w:after="120" w:line="240" w:lineRule="auto"/>
        <w:rPr>
          <w:i/>
          <w:iCs/>
          <w:sz w:val="18"/>
          <w:szCs w:val="18"/>
        </w:rPr>
      </w:pPr>
      <w:r>
        <w:rPr>
          <w:noProof/>
        </w:rPr>
        <w:drawing>
          <wp:inline distT="0" distB="0" distL="0" distR="0" wp14:anchorId="44311836" wp14:editId="658FC8D2">
            <wp:extent cx="4543417" cy="3248025"/>
            <wp:effectExtent l="19050" t="19050" r="1016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899"/>
                    <a:stretch/>
                  </pic:blipFill>
                  <pic:spPr bwMode="auto">
                    <a:xfrm>
                      <a:off x="0" y="0"/>
                      <a:ext cx="4637246" cy="33151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1D5337" w14:textId="30E6B440" w:rsidR="00E27902" w:rsidRPr="00F27217" w:rsidRDefault="00E27902" w:rsidP="00AE25EA">
      <w:pPr>
        <w:spacing w:before="120" w:after="120" w:line="240" w:lineRule="auto"/>
        <w:rPr>
          <w:rFonts w:ascii="Arial" w:eastAsia="Times New Roman" w:hAnsi="Arial" w:cs="Times New Roman"/>
          <w:sz w:val="24"/>
          <w:szCs w:val="24"/>
          <w:lang w:eastAsia="en-AU"/>
        </w:rPr>
      </w:pPr>
      <w:r w:rsidRPr="00AE25EA">
        <w:rPr>
          <w:i/>
          <w:iCs/>
          <w:sz w:val="18"/>
          <w:szCs w:val="18"/>
        </w:rPr>
        <w:t xml:space="preserve">Figure </w:t>
      </w:r>
      <w:r w:rsidR="006940CF" w:rsidRPr="00AE25EA">
        <w:rPr>
          <w:i/>
          <w:iCs/>
          <w:sz w:val="18"/>
          <w:szCs w:val="18"/>
        </w:rPr>
        <w:fldChar w:fldCharType="begin"/>
      </w:r>
      <w:r w:rsidR="006940CF" w:rsidRPr="00AE25EA">
        <w:rPr>
          <w:i/>
          <w:iCs/>
          <w:sz w:val="18"/>
          <w:szCs w:val="18"/>
        </w:rPr>
        <w:instrText xml:space="preserve"> SEQ Figure \* ARABIC </w:instrText>
      </w:r>
      <w:r w:rsidR="006940CF" w:rsidRPr="00AE25EA">
        <w:rPr>
          <w:i/>
          <w:iCs/>
          <w:sz w:val="18"/>
          <w:szCs w:val="18"/>
        </w:rPr>
        <w:fldChar w:fldCharType="separate"/>
      </w:r>
      <w:r w:rsidR="002C18C2" w:rsidRPr="00AE25EA">
        <w:rPr>
          <w:i/>
          <w:iCs/>
          <w:noProof/>
          <w:sz w:val="18"/>
          <w:szCs w:val="18"/>
        </w:rPr>
        <w:t>7</w:t>
      </w:r>
      <w:r w:rsidR="006940CF" w:rsidRPr="00AE25EA">
        <w:rPr>
          <w:i/>
          <w:iCs/>
          <w:noProof/>
          <w:sz w:val="18"/>
          <w:szCs w:val="18"/>
        </w:rPr>
        <w:fldChar w:fldCharType="end"/>
      </w:r>
      <w:r w:rsidRPr="00AE25EA">
        <w:rPr>
          <w:i/>
          <w:iCs/>
          <w:sz w:val="18"/>
          <w:szCs w:val="18"/>
        </w:rPr>
        <w:t xml:space="preserve"> Building scale (storeys) and position on site</w:t>
      </w:r>
    </w:p>
    <w:p w14:paraId="5FAC5984" w14:textId="26181D85" w:rsidR="00F27217" w:rsidRPr="00F27217" w:rsidRDefault="00F27217" w:rsidP="00FE1497">
      <w:pPr>
        <w:spacing w:before="120" w:after="120" w:line="240" w:lineRule="auto"/>
        <w:rPr>
          <w:rFonts w:ascii="Arial" w:eastAsia="Times New Roman" w:hAnsi="Arial" w:cs="Arial"/>
          <w:sz w:val="24"/>
          <w:szCs w:val="24"/>
          <w:lang w:eastAsia="en-AU"/>
        </w:rPr>
      </w:pPr>
      <w:r w:rsidRPr="00F27217">
        <w:rPr>
          <w:rFonts w:ascii="Arial" w:eastAsia="Times New Roman" w:hAnsi="Arial" w:cs="Arial"/>
          <w:sz w:val="24"/>
          <w:szCs w:val="24"/>
          <w:lang w:eastAsia="en-AU"/>
        </w:rPr>
        <w:lastRenderedPageBreak/>
        <w:t>The 24-hour operations of the Newcastle Port on the opposite side of Industrial Drive influence the residential amenity of the area. The large-scale industrial buildings have historically provided an industrial character</w:t>
      </w:r>
      <w:r w:rsidR="00AE7FC2">
        <w:rPr>
          <w:rFonts w:ascii="Arial" w:eastAsia="Times New Roman" w:hAnsi="Arial" w:cs="Arial"/>
          <w:sz w:val="24"/>
          <w:szCs w:val="24"/>
          <w:lang w:eastAsia="en-AU"/>
        </w:rPr>
        <w:t>,</w:t>
      </w:r>
      <w:r w:rsidRPr="00F27217">
        <w:rPr>
          <w:rFonts w:ascii="Arial" w:eastAsia="Times New Roman" w:hAnsi="Arial" w:cs="Arial"/>
          <w:sz w:val="24"/>
          <w:szCs w:val="24"/>
          <w:lang w:eastAsia="en-AU"/>
        </w:rPr>
        <w:t xml:space="preserve"> built form and activity to this part of Mayfield. The potential impacts have been considered further in this report. </w:t>
      </w:r>
    </w:p>
    <w:p w14:paraId="71F2F717" w14:textId="77777777" w:rsidR="00F27217" w:rsidRPr="00F27217" w:rsidRDefault="00F27217" w:rsidP="00FE1497">
      <w:pPr>
        <w:spacing w:before="120" w:after="120" w:line="240" w:lineRule="auto"/>
        <w:rPr>
          <w:rFonts w:ascii="Arial" w:eastAsia="Times New Roman" w:hAnsi="Arial" w:cs="Times New Roman"/>
          <w:sz w:val="24"/>
          <w:szCs w:val="24"/>
          <w:u w:val="single"/>
          <w:lang w:eastAsia="en-AU"/>
        </w:rPr>
      </w:pPr>
      <w:r w:rsidRPr="00F27217">
        <w:rPr>
          <w:rFonts w:ascii="Arial" w:eastAsia="Times New Roman" w:hAnsi="Arial" w:cs="Times New Roman"/>
          <w:sz w:val="24"/>
          <w:szCs w:val="24"/>
          <w:u w:val="single"/>
          <w:lang w:eastAsia="en-AU"/>
        </w:rPr>
        <w:t>Access and public transport</w:t>
      </w:r>
    </w:p>
    <w:p w14:paraId="6085F9B4" w14:textId="0576069C" w:rsidR="00ED109B" w:rsidRDefault="00ED109B" w:rsidP="00FE1497">
      <w:pPr>
        <w:spacing w:before="120" w:after="120" w:line="240" w:lineRule="auto"/>
        <w:rPr>
          <w:rFonts w:ascii="Arial" w:eastAsia="Times New Roman" w:hAnsi="Arial" w:cs="Times New Roman"/>
          <w:sz w:val="24"/>
          <w:szCs w:val="24"/>
          <w:lang w:eastAsia="en-AU"/>
        </w:rPr>
      </w:pPr>
      <w:r>
        <w:rPr>
          <w:rFonts w:ascii="Arial" w:eastAsia="Times New Roman" w:hAnsi="Arial" w:cs="Arial"/>
          <w:sz w:val="24"/>
          <w:szCs w:val="24"/>
          <w:lang w:eastAsia="en-AU"/>
        </w:rPr>
        <w:t xml:space="preserve">Vehicular access to the site from Industrial Drive and William Street is the key infrastructure consideration, of which there are differing views. </w:t>
      </w:r>
      <w:r w:rsidR="00F27217" w:rsidRPr="00F27217">
        <w:rPr>
          <w:rFonts w:ascii="Arial" w:eastAsia="Times New Roman" w:hAnsi="Arial" w:cs="Times New Roman"/>
          <w:sz w:val="24"/>
          <w:szCs w:val="24"/>
          <w:lang w:eastAsia="en-AU"/>
        </w:rPr>
        <w:t xml:space="preserve">Industrial Drive is a state road corridor. </w:t>
      </w:r>
    </w:p>
    <w:p w14:paraId="366152F2" w14:textId="7271F530" w:rsidR="00ED109B" w:rsidRDefault="007A6CA2" w:rsidP="00FE1497">
      <w:pPr>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On 23 July 2018, the then </w:t>
      </w:r>
      <w:r w:rsidR="002A458D">
        <w:rPr>
          <w:rFonts w:ascii="Arial" w:eastAsia="Times New Roman" w:hAnsi="Arial" w:cs="Times New Roman"/>
          <w:sz w:val="24"/>
          <w:szCs w:val="24"/>
          <w:lang w:eastAsia="en-AU"/>
        </w:rPr>
        <w:t xml:space="preserve">Roads and Maritime Services </w:t>
      </w:r>
      <w:r w:rsidR="00347028">
        <w:rPr>
          <w:rFonts w:ascii="Arial" w:eastAsia="Times New Roman" w:hAnsi="Arial" w:cs="Times New Roman"/>
          <w:sz w:val="24"/>
          <w:szCs w:val="24"/>
          <w:lang w:eastAsia="en-AU"/>
        </w:rPr>
        <w:t>(</w:t>
      </w:r>
      <w:r w:rsidR="002A458D">
        <w:rPr>
          <w:rFonts w:ascii="Arial" w:eastAsia="Times New Roman" w:hAnsi="Arial" w:cs="Times New Roman"/>
          <w:sz w:val="24"/>
          <w:szCs w:val="24"/>
          <w:lang w:eastAsia="en-AU"/>
        </w:rPr>
        <w:t>RMS</w:t>
      </w:r>
      <w:r w:rsidR="00347028">
        <w:rPr>
          <w:rFonts w:ascii="Arial" w:eastAsia="Times New Roman" w:hAnsi="Arial" w:cs="Times New Roman"/>
          <w:sz w:val="24"/>
          <w:szCs w:val="24"/>
          <w:lang w:eastAsia="en-AU"/>
        </w:rPr>
        <w:t>)</w:t>
      </w:r>
      <w:r w:rsidR="00F27217" w:rsidRPr="00F27217">
        <w:rPr>
          <w:rFonts w:ascii="Arial" w:eastAsia="Times New Roman" w:hAnsi="Arial" w:cs="Times New Roman"/>
          <w:sz w:val="24"/>
          <w:szCs w:val="24"/>
          <w:lang w:eastAsia="en-AU"/>
        </w:rPr>
        <w:t xml:space="preserve"> </w:t>
      </w:r>
      <w:r w:rsidR="00ED109B">
        <w:rPr>
          <w:rFonts w:ascii="Arial" w:eastAsia="Times New Roman" w:hAnsi="Arial" w:cs="Times New Roman"/>
          <w:sz w:val="24"/>
          <w:szCs w:val="24"/>
          <w:lang w:eastAsia="en-AU"/>
        </w:rPr>
        <w:t>provided advice on the previous application</w:t>
      </w:r>
      <w:r>
        <w:rPr>
          <w:rFonts w:ascii="Arial" w:eastAsia="Times New Roman" w:hAnsi="Arial" w:cs="Times New Roman"/>
          <w:sz w:val="24"/>
          <w:szCs w:val="24"/>
          <w:lang w:eastAsia="en-AU"/>
        </w:rPr>
        <w:t xml:space="preserve"> </w:t>
      </w:r>
      <w:r w:rsidR="00F27217" w:rsidRPr="00F27217">
        <w:rPr>
          <w:rFonts w:ascii="Arial" w:eastAsia="Times New Roman" w:hAnsi="Arial" w:cs="Times New Roman"/>
          <w:sz w:val="24"/>
          <w:szCs w:val="24"/>
          <w:lang w:eastAsia="en-AU"/>
        </w:rPr>
        <w:t>that any proposal that results in additional impact on the intersection of Industrial Drive and William Street is unlikely to be supported.</w:t>
      </w:r>
      <w:r w:rsidR="008125BC">
        <w:rPr>
          <w:rFonts w:ascii="Arial" w:eastAsia="Times New Roman" w:hAnsi="Arial" w:cs="Times New Roman"/>
          <w:sz w:val="24"/>
          <w:szCs w:val="24"/>
          <w:lang w:eastAsia="en-AU"/>
        </w:rPr>
        <w:t xml:space="preserve"> It advised </w:t>
      </w:r>
      <w:r w:rsidR="008125BC" w:rsidRPr="008D618C">
        <w:rPr>
          <w:rFonts w:ascii="Arial" w:eastAsia="Times New Roman" w:hAnsi="Arial" w:cs="Arial"/>
          <w:color w:val="000000"/>
          <w:sz w:val="24"/>
          <w:szCs w:val="24"/>
        </w:rPr>
        <w:t>the intersection of Industrial Drive and William Street</w:t>
      </w:r>
      <w:r w:rsidR="008125BC">
        <w:rPr>
          <w:rFonts w:ascii="Arial" w:eastAsia="Times New Roman" w:hAnsi="Arial" w:cs="Arial"/>
          <w:color w:val="000000"/>
          <w:sz w:val="24"/>
          <w:szCs w:val="24"/>
        </w:rPr>
        <w:t xml:space="preserve"> currently </w:t>
      </w:r>
      <w:r w:rsidR="008125BC" w:rsidRPr="008D618C">
        <w:rPr>
          <w:rFonts w:ascii="Arial" w:eastAsia="Times New Roman" w:hAnsi="Arial" w:cs="Arial"/>
          <w:color w:val="000000"/>
          <w:sz w:val="24"/>
          <w:szCs w:val="24"/>
        </w:rPr>
        <w:t>experiences lengthy delays, particularly in the PM peak.</w:t>
      </w:r>
      <w:r w:rsidR="00F27217" w:rsidRPr="00F27217">
        <w:rPr>
          <w:rFonts w:ascii="Arial" w:eastAsia="Times New Roman" w:hAnsi="Arial" w:cs="Times New Roman"/>
          <w:sz w:val="24"/>
          <w:szCs w:val="24"/>
          <w:lang w:eastAsia="en-AU"/>
        </w:rPr>
        <w:t xml:space="preserve"> </w:t>
      </w:r>
      <w:r w:rsidR="00955D05">
        <w:rPr>
          <w:rFonts w:ascii="Arial" w:eastAsia="Times New Roman" w:hAnsi="Arial" w:cs="Times New Roman"/>
          <w:sz w:val="24"/>
          <w:szCs w:val="24"/>
          <w:lang w:eastAsia="en-AU"/>
        </w:rPr>
        <w:t xml:space="preserve">To resolve this issue, </w:t>
      </w:r>
      <w:r w:rsidR="00ED109B">
        <w:rPr>
          <w:rFonts w:ascii="Arial" w:eastAsia="Times New Roman" w:hAnsi="Arial" w:cs="Times New Roman"/>
          <w:sz w:val="24"/>
          <w:szCs w:val="24"/>
          <w:lang w:eastAsia="en-AU"/>
        </w:rPr>
        <w:t>the agency</w:t>
      </w:r>
      <w:r w:rsidR="00426914">
        <w:rPr>
          <w:rFonts w:ascii="Arial" w:eastAsia="Times New Roman" w:hAnsi="Arial" w:cs="Times New Roman"/>
          <w:sz w:val="24"/>
          <w:szCs w:val="24"/>
          <w:lang w:eastAsia="en-AU"/>
        </w:rPr>
        <w:t xml:space="preserve"> advised the intersection </w:t>
      </w:r>
      <w:r w:rsidR="00955D05">
        <w:rPr>
          <w:rFonts w:ascii="Arial" w:eastAsia="Times New Roman" w:hAnsi="Arial" w:cs="Times New Roman"/>
          <w:sz w:val="24"/>
          <w:szCs w:val="24"/>
          <w:lang w:eastAsia="en-AU"/>
        </w:rPr>
        <w:t>may need to be modified to remove the right</w:t>
      </w:r>
      <w:r w:rsidR="00BA5493">
        <w:rPr>
          <w:rFonts w:ascii="Arial" w:eastAsia="Times New Roman" w:hAnsi="Arial" w:cs="Times New Roman"/>
          <w:sz w:val="24"/>
          <w:szCs w:val="24"/>
          <w:lang w:eastAsia="en-AU"/>
        </w:rPr>
        <w:t xml:space="preserve"> </w:t>
      </w:r>
      <w:r w:rsidR="00955D05">
        <w:rPr>
          <w:rFonts w:ascii="Arial" w:eastAsia="Times New Roman" w:hAnsi="Arial" w:cs="Times New Roman"/>
          <w:sz w:val="24"/>
          <w:szCs w:val="24"/>
          <w:lang w:eastAsia="en-AU"/>
        </w:rPr>
        <w:t>only turn into William Street and direct traffic onto the local road network</w:t>
      </w:r>
      <w:r w:rsidR="00ED109B">
        <w:rPr>
          <w:rFonts w:ascii="Arial" w:eastAsia="Times New Roman" w:hAnsi="Arial" w:cs="Times New Roman"/>
          <w:sz w:val="24"/>
          <w:szCs w:val="24"/>
          <w:lang w:eastAsia="en-AU"/>
        </w:rPr>
        <w:t xml:space="preserve">. </w:t>
      </w:r>
    </w:p>
    <w:p w14:paraId="5B4A8DE1" w14:textId="75745749" w:rsidR="00ED109B" w:rsidRPr="008D618C" w:rsidRDefault="00ED109B" w:rsidP="00ED109B">
      <w:pPr>
        <w:spacing w:before="120" w:after="120" w:line="240" w:lineRule="auto"/>
        <w:rPr>
          <w:rFonts w:ascii="Arial" w:eastAsia="Times New Roman" w:hAnsi="Arial" w:cs="Arial"/>
          <w:sz w:val="24"/>
          <w:szCs w:val="24"/>
          <w:lang w:eastAsia="en-AU"/>
        </w:rPr>
      </w:pPr>
      <w:r>
        <w:rPr>
          <w:rFonts w:ascii="Arial" w:eastAsia="Times New Roman" w:hAnsi="Arial" w:cs="Times New Roman"/>
          <w:sz w:val="24"/>
          <w:szCs w:val="24"/>
          <w:lang w:eastAsia="en-AU"/>
        </w:rPr>
        <w:t xml:space="preserve">This proposal </w:t>
      </w:r>
      <w:r w:rsidR="00D1698F">
        <w:rPr>
          <w:rFonts w:ascii="Arial" w:eastAsia="Times New Roman" w:hAnsi="Arial" w:cs="Times New Roman"/>
          <w:sz w:val="24"/>
          <w:szCs w:val="24"/>
          <w:lang w:eastAsia="en-AU"/>
        </w:rPr>
        <w:t>is</w:t>
      </w:r>
      <w:r>
        <w:rPr>
          <w:rFonts w:ascii="Arial" w:eastAsia="Times New Roman" w:hAnsi="Arial" w:cs="Times New Roman"/>
          <w:sz w:val="24"/>
          <w:szCs w:val="24"/>
          <w:lang w:eastAsia="en-AU"/>
        </w:rPr>
        <w:t xml:space="preserve"> in the current </w:t>
      </w:r>
      <w:r w:rsidR="00D1698F">
        <w:rPr>
          <w:rFonts w:ascii="Arial" w:eastAsia="Times New Roman" w:hAnsi="Arial" w:cs="Times New Roman"/>
          <w:sz w:val="24"/>
          <w:szCs w:val="24"/>
          <w:lang w:eastAsia="en-AU"/>
        </w:rPr>
        <w:t>application</w:t>
      </w:r>
      <w:r w:rsidR="00955D05" w:rsidRPr="00F27217">
        <w:rPr>
          <w:rFonts w:ascii="Arial" w:eastAsia="Times New Roman" w:hAnsi="Arial" w:cs="Times New Roman"/>
          <w:sz w:val="24"/>
          <w:szCs w:val="24"/>
          <w:lang w:eastAsia="en-AU"/>
        </w:rPr>
        <w:t xml:space="preserve">. </w:t>
      </w:r>
      <w:r>
        <w:rPr>
          <w:rFonts w:ascii="Arial" w:eastAsia="Times New Roman" w:hAnsi="Arial" w:cs="Times New Roman"/>
          <w:sz w:val="24"/>
          <w:szCs w:val="24"/>
          <w:lang w:eastAsia="en-AU"/>
        </w:rPr>
        <w:t xml:space="preserve">It </w:t>
      </w:r>
      <w:r>
        <w:rPr>
          <w:rFonts w:ascii="Arial" w:eastAsia="Times New Roman" w:hAnsi="Arial" w:cs="Arial"/>
          <w:sz w:val="24"/>
          <w:szCs w:val="24"/>
          <w:lang w:eastAsia="en-AU"/>
        </w:rPr>
        <w:t xml:space="preserve">relocated access directly from Industrial Drive into the south eastern corner of the site onto William Street. Flood-free emergency access is included along an internal road to Antill Street. </w:t>
      </w:r>
    </w:p>
    <w:p w14:paraId="5320944D" w14:textId="77777777" w:rsidR="00ED109B" w:rsidRPr="00FE1497" w:rsidRDefault="00ED109B" w:rsidP="00ED109B">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Council</w:t>
      </w:r>
      <w:r w:rsidRPr="008D618C">
        <w:rPr>
          <w:rFonts w:ascii="Arial" w:eastAsia="Times New Roman" w:hAnsi="Arial" w:cs="Arial"/>
          <w:sz w:val="24"/>
          <w:szCs w:val="24"/>
          <w:lang w:eastAsia="en-AU"/>
        </w:rPr>
        <w:t xml:space="preserve"> does not support the removal of the ‘no right turn’ from the site into William Street which would increase traffic in adjoining local neighbourhoods. The restriction arose f</w:t>
      </w:r>
      <w:r>
        <w:rPr>
          <w:rFonts w:ascii="Arial" w:eastAsia="Times New Roman" w:hAnsi="Arial" w:cs="Arial"/>
          <w:sz w:val="24"/>
          <w:szCs w:val="24"/>
          <w:lang w:eastAsia="en-AU"/>
        </w:rPr>
        <w:t>r</w:t>
      </w:r>
      <w:r w:rsidRPr="008D618C">
        <w:rPr>
          <w:rFonts w:ascii="Arial" w:eastAsia="Times New Roman" w:hAnsi="Arial" w:cs="Arial"/>
          <w:sz w:val="24"/>
          <w:szCs w:val="24"/>
          <w:lang w:eastAsia="en-AU"/>
        </w:rPr>
        <w:t xml:space="preserve">om a previous approval </w:t>
      </w:r>
      <w:r>
        <w:rPr>
          <w:rFonts w:ascii="Arial" w:eastAsia="Times New Roman" w:hAnsi="Arial" w:cs="Arial"/>
          <w:sz w:val="24"/>
          <w:szCs w:val="24"/>
          <w:lang w:eastAsia="en-AU"/>
        </w:rPr>
        <w:t xml:space="preserve">for the club, gym and hotel development </w:t>
      </w:r>
      <w:r w:rsidRPr="008D618C">
        <w:rPr>
          <w:rFonts w:ascii="Arial" w:eastAsia="Times New Roman" w:hAnsi="Arial" w:cs="Arial"/>
          <w:sz w:val="24"/>
          <w:szCs w:val="24"/>
          <w:lang w:eastAsia="en-AU"/>
        </w:rPr>
        <w:t>on the site to address residents’ concerns about increasing local traffic in the area.</w:t>
      </w:r>
    </w:p>
    <w:p w14:paraId="7F5AD8F8" w14:textId="06312C25" w:rsidR="00F27217" w:rsidRP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The traffic impact assessment</w:t>
      </w:r>
      <w:r w:rsidRPr="00BE659A">
        <w:rPr>
          <w:rFonts w:ascii="Arial" w:eastAsia="Times New Roman" w:hAnsi="Arial" w:cs="Times New Roman"/>
          <w:sz w:val="24"/>
          <w:szCs w:val="24"/>
          <w:lang w:eastAsia="en-AU"/>
        </w:rPr>
        <w:t xml:space="preserve"> </w:t>
      </w:r>
      <w:r w:rsidRPr="00403515">
        <w:rPr>
          <w:rFonts w:ascii="Arial" w:eastAsia="Times New Roman" w:hAnsi="Arial" w:cs="Times New Roman"/>
          <w:sz w:val="24"/>
          <w:szCs w:val="24"/>
          <w:lang w:eastAsia="en-AU"/>
        </w:rPr>
        <w:t>(</w:t>
      </w:r>
      <w:r w:rsidR="00030F53">
        <w:rPr>
          <w:rFonts w:ascii="Arial" w:eastAsia="Times New Roman" w:hAnsi="Arial" w:cs="Times New Roman"/>
          <w:b/>
          <w:sz w:val="24"/>
          <w:szCs w:val="24"/>
          <w:lang w:eastAsia="en-AU"/>
        </w:rPr>
        <w:t>Appendix</w:t>
      </w:r>
      <w:r w:rsidRPr="00F27217">
        <w:rPr>
          <w:rFonts w:ascii="Arial" w:eastAsia="Times New Roman" w:hAnsi="Arial" w:cs="Times New Roman"/>
          <w:b/>
          <w:sz w:val="24"/>
          <w:szCs w:val="24"/>
          <w:lang w:eastAsia="en-AU"/>
        </w:rPr>
        <w:t xml:space="preserve"> </w:t>
      </w:r>
      <w:r w:rsidR="00E02492">
        <w:rPr>
          <w:rFonts w:ascii="Arial" w:eastAsia="Times New Roman" w:hAnsi="Arial" w:cs="Times New Roman"/>
          <w:b/>
          <w:sz w:val="24"/>
          <w:szCs w:val="24"/>
          <w:lang w:eastAsia="en-AU"/>
        </w:rPr>
        <w:t>F</w:t>
      </w:r>
      <w:r w:rsidRPr="00403515">
        <w:rPr>
          <w:rFonts w:ascii="Arial" w:eastAsia="Times New Roman" w:hAnsi="Arial" w:cs="Times New Roman"/>
          <w:sz w:val="24"/>
          <w:szCs w:val="24"/>
          <w:lang w:eastAsia="en-AU"/>
        </w:rPr>
        <w:t>)</w:t>
      </w:r>
      <w:r w:rsidRPr="00F27217">
        <w:rPr>
          <w:rFonts w:ascii="Arial" w:eastAsia="Times New Roman" w:hAnsi="Arial" w:cs="Times New Roman"/>
          <w:sz w:val="24"/>
          <w:szCs w:val="24"/>
          <w:lang w:eastAsia="en-AU"/>
        </w:rPr>
        <w:t xml:space="preserve"> concludes the proposal will not adversely impact on the local and state road networks and complies with all the relevant design standards. The assessment provides a car parking analysis for the existing and proposed development and concludes that surplus spaces will be available (3</w:t>
      </w:r>
      <w:r w:rsidR="00BF561D">
        <w:rPr>
          <w:rFonts w:ascii="Arial" w:eastAsia="Times New Roman" w:hAnsi="Arial" w:cs="Times New Roman"/>
          <w:sz w:val="24"/>
          <w:szCs w:val="24"/>
          <w:lang w:eastAsia="en-AU"/>
        </w:rPr>
        <w:t>0</w:t>
      </w:r>
      <w:r w:rsidRPr="00F27217">
        <w:rPr>
          <w:rFonts w:ascii="Arial" w:eastAsia="Times New Roman" w:hAnsi="Arial" w:cs="Times New Roman"/>
          <w:sz w:val="24"/>
          <w:szCs w:val="24"/>
          <w:lang w:eastAsia="en-AU"/>
        </w:rPr>
        <w:t>2 spaces provided</w:t>
      </w:r>
      <w:r w:rsidR="00BF561D">
        <w:rPr>
          <w:rFonts w:ascii="Arial" w:eastAsia="Times New Roman" w:hAnsi="Arial" w:cs="Times New Roman"/>
          <w:sz w:val="24"/>
          <w:szCs w:val="24"/>
          <w:lang w:eastAsia="en-AU"/>
        </w:rPr>
        <w:t xml:space="preserve"> within basement carpark</w:t>
      </w:r>
      <w:r w:rsidRPr="00F27217">
        <w:rPr>
          <w:rFonts w:ascii="Arial" w:eastAsia="Times New Roman" w:hAnsi="Arial" w:cs="Times New Roman"/>
          <w:sz w:val="24"/>
          <w:szCs w:val="24"/>
          <w:lang w:eastAsia="en-AU"/>
        </w:rPr>
        <w:t>), even after part of the top floor of the existing multi-level car park is developed for residential uses.</w:t>
      </w:r>
    </w:p>
    <w:p w14:paraId="26EBA8D6" w14:textId="449F27D7" w:rsidR="00F27217" w:rsidRP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The site has access to public transport, including a regular local bus service from Wallsend </w:t>
      </w:r>
      <w:r w:rsidR="00BF561D">
        <w:rPr>
          <w:rFonts w:ascii="Arial" w:eastAsia="Times New Roman" w:hAnsi="Arial" w:cs="Times New Roman"/>
          <w:sz w:val="24"/>
          <w:szCs w:val="24"/>
          <w:lang w:eastAsia="en-AU"/>
        </w:rPr>
        <w:t xml:space="preserve">connecting directly with </w:t>
      </w:r>
      <w:r w:rsidRPr="00F27217">
        <w:rPr>
          <w:rFonts w:ascii="Arial" w:eastAsia="Times New Roman" w:hAnsi="Arial" w:cs="Times New Roman"/>
          <w:sz w:val="24"/>
          <w:szCs w:val="24"/>
          <w:lang w:eastAsia="en-AU"/>
        </w:rPr>
        <w:t>Newcastle</w:t>
      </w:r>
      <w:r w:rsidR="00F57A1E">
        <w:rPr>
          <w:rFonts w:ascii="Arial" w:eastAsia="Times New Roman" w:hAnsi="Arial" w:cs="Times New Roman"/>
          <w:sz w:val="24"/>
          <w:szCs w:val="24"/>
          <w:lang w:eastAsia="en-AU"/>
        </w:rPr>
        <w:t xml:space="preserve"> and</w:t>
      </w:r>
      <w:r w:rsidRPr="00F27217">
        <w:rPr>
          <w:rFonts w:ascii="Arial" w:eastAsia="Times New Roman" w:hAnsi="Arial" w:cs="Times New Roman"/>
          <w:sz w:val="24"/>
          <w:szCs w:val="24"/>
          <w:lang w:eastAsia="en-AU"/>
        </w:rPr>
        <w:t xml:space="preserve"> Mayfield</w:t>
      </w:r>
      <w:r w:rsidR="00BF561D">
        <w:rPr>
          <w:rFonts w:ascii="Arial" w:eastAsia="Times New Roman" w:hAnsi="Arial" w:cs="Times New Roman"/>
          <w:sz w:val="24"/>
          <w:szCs w:val="24"/>
          <w:lang w:eastAsia="en-AU"/>
        </w:rPr>
        <w:t xml:space="preserve"> </w:t>
      </w:r>
      <w:r w:rsidR="00F57A1E">
        <w:rPr>
          <w:rFonts w:ascii="Arial" w:eastAsia="Times New Roman" w:hAnsi="Arial" w:cs="Times New Roman"/>
          <w:sz w:val="24"/>
          <w:szCs w:val="24"/>
          <w:lang w:eastAsia="en-AU"/>
        </w:rPr>
        <w:t xml:space="preserve">centres </w:t>
      </w:r>
      <w:r w:rsidR="00BF561D">
        <w:rPr>
          <w:rFonts w:ascii="Arial" w:eastAsia="Times New Roman" w:hAnsi="Arial" w:cs="Times New Roman"/>
          <w:sz w:val="24"/>
          <w:szCs w:val="24"/>
          <w:lang w:eastAsia="en-AU"/>
        </w:rPr>
        <w:t>and Waratah railway station</w:t>
      </w:r>
      <w:r w:rsidRPr="00F27217">
        <w:rPr>
          <w:rFonts w:ascii="Arial" w:eastAsia="Times New Roman" w:hAnsi="Arial" w:cs="Times New Roman"/>
          <w:sz w:val="24"/>
          <w:szCs w:val="24"/>
          <w:lang w:eastAsia="en-AU"/>
        </w:rPr>
        <w:t xml:space="preserve">. The Wests Mayfield Club </w:t>
      </w:r>
      <w:r w:rsidR="00BF561D">
        <w:rPr>
          <w:rFonts w:ascii="Arial" w:eastAsia="Times New Roman" w:hAnsi="Arial" w:cs="Times New Roman"/>
          <w:sz w:val="24"/>
          <w:szCs w:val="24"/>
          <w:lang w:eastAsia="en-AU"/>
        </w:rPr>
        <w:t xml:space="preserve">also </w:t>
      </w:r>
      <w:r w:rsidRPr="00F27217">
        <w:rPr>
          <w:rFonts w:ascii="Arial" w:eastAsia="Times New Roman" w:hAnsi="Arial" w:cs="Times New Roman"/>
          <w:sz w:val="24"/>
          <w:szCs w:val="24"/>
          <w:lang w:eastAsia="en-AU"/>
        </w:rPr>
        <w:t>proposes to provide a dedicated community bus service for the senior residents.</w:t>
      </w:r>
    </w:p>
    <w:p w14:paraId="39B8EEB6" w14:textId="39E62191" w:rsidR="00F27217" w:rsidRPr="00F27217" w:rsidRDefault="00F27217"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The Department recommends that a requirement of the </w:t>
      </w:r>
      <w:r w:rsidR="00AD5C08">
        <w:rPr>
          <w:rFonts w:ascii="Arial" w:eastAsia="Times New Roman" w:hAnsi="Arial" w:cs="Times New Roman"/>
          <w:sz w:val="24"/>
          <w:szCs w:val="24"/>
          <w:lang w:eastAsia="en-AU"/>
        </w:rPr>
        <w:t>site compatibility certificate</w:t>
      </w:r>
      <w:r w:rsidRPr="00F27217">
        <w:rPr>
          <w:rFonts w:ascii="Arial" w:eastAsia="Times New Roman" w:hAnsi="Arial" w:cs="Times New Roman"/>
          <w:sz w:val="24"/>
          <w:szCs w:val="24"/>
          <w:lang w:eastAsia="en-AU"/>
        </w:rPr>
        <w:t xml:space="preserve"> be that </w:t>
      </w:r>
      <w:r w:rsidR="002A458D">
        <w:rPr>
          <w:rFonts w:ascii="Arial" w:eastAsia="Times New Roman" w:hAnsi="Arial" w:cs="Times New Roman"/>
          <w:sz w:val="24"/>
          <w:szCs w:val="24"/>
          <w:lang w:eastAsia="en-AU"/>
        </w:rPr>
        <w:t>RMS</w:t>
      </w:r>
      <w:r w:rsidRPr="00F27217">
        <w:rPr>
          <w:rFonts w:ascii="Arial" w:eastAsia="Times New Roman" w:hAnsi="Arial" w:cs="Times New Roman"/>
          <w:sz w:val="24"/>
          <w:szCs w:val="24"/>
          <w:lang w:eastAsia="en-AU"/>
        </w:rPr>
        <w:t xml:space="preserve">’s requirements set out in </w:t>
      </w:r>
      <w:r w:rsidR="00030F53">
        <w:rPr>
          <w:rFonts w:ascii="Arial" w:eastAsia="Times New Roman" w:hAnsi="Arial" w:cs="Times New Roman"/>
          <w:b/>
          <w:sz w:val="24"/>
          <w:szCs w:val="24"/>
          <w:lang w:eastAsia="en-AU"/>
        </w:rPr>
        <w:t>Appendix</w:t>
      </w:r>
      <w:r w:rsidRPr="00F27217">
        <w:rPr>
          <w:rFonts w:ascii="Arial" w:eastAsia="Times New Roman" w:hAnsi="Arial" w:cs="Times New Roman"/>
          <w:b/>
          <w:sz w:val="24"/>
          <w:szCs w:val="24"/>
          <w:lang w:eastAsia="en-AU"/>
        </w:rPr>
        <w:t xml:space="preserve"> </w:t>
      </w:r>
      <w:r w:rsidR="00E02492">
        <w:rPr>
          <w:rFonts w:ascii="Arial" w:eastAsia="Times New Roman" w:hAnsi="Arial" w:cs="Times New Roman"/>
          <w:b/>
          <w:sz w:val="24"/>
          <w:szCs w:val="24"/>
          <w:lang w:eastAsia="en-AU"/>
        </w:rPr>
        <w:t>E</w:t>
      </w:r>
      <w:r w:rsidRPr="00F27217">
        <w:rPr>
          <w:rFonts w:ascii="Arial" w:eastAsia="Times New Roman" w:hAnsi="Arial" w:cs="Times New Roman"/>
          <w:sz w:val="24"/>
          <w:szCs w:val="24"/>
          <w:lang w:eastAsia="en-AU"/>
        </w:rPr>
        <w:t xml:space="preserve"> be addressed in any future development application.</w:t>
      </w:r>
    </w:p>
    <w:p w14:paraId="06AA9536" w14:textId="77777777" w:rsidR="00F27217" w:rsidRDefault="00F57A1E" w:rsidP="00FE1497">
      <w:pPr>
        <w:spacing w:before="120" w:after="120" w:line="240" w:lineRule="auto"/>
        <w:rPr>
          <w:rFonts w:ascii="Arial" w:eastAsia="Times New Roman" w:hAnsi="Arial" w:cs="Times New Roman"/>
          <w:sz w:val="24"/>
          <w:szCs w:val="24"/>
          <w:u w:val="single"/>
          <w:lang w:eastAsia="en-AU"/>
        </w:rPr>
      </w:pPr>
      <w:r>
        <w:rPr>
          <w:rFonts w:ascii="Arial" w:eastAsia="Times New Roman" w:hAnsi="Arial" w:cs="Times New Roman"/>
          <w:sz w:val="24"/>
          <w:szCs w:val="24"/>
          <w:u w:val="single"/>
          <w:lang w:eastAsia="en-AU"/>
        </w:rPr>
        <w:t>E</w:t>
      </w:r>
      <w:r w:rsidR="00F27217" w:rsidRPr="00F27217">
        <w:rPr>
          <w:rFonts w:ascii="Arial" w:eastAsia="Times New Roman" w:hAnsi="Arial" w:cs="Times New Roman"/>
          <w:sz w:val="24"/>
          <w:szCs w:val="24"/>
          <w:u w:val="single"/>
          <w:lang w:eastAsia="en-AU"/>
        </w:rPr>
        <w:t>nvironmental constraints</w:t>
      </w:r>
    </w:p>
    <w:p w14:paraId="592AEAF8" w14:textId="7D6EB29E" w:rsidR="00F57A1E" w:rsidRDefault="00F57A1E" w:rsidP="00FE1497">
      <w:pPr>
        <w:spacing w:before="120" w:after="120" w:line="240" w:lineRule="auto"/>
        <w:rPr>
          <w:rFonts w:ascii="Arial" w:eastAsia="Times New Roman" w:hAnsi="Arial" w:cs="Times New Roman"/>
          <w:sz w:val="24"/>
          <w:szCs w:val="24"/>
          <w:lang w:eastAsia="en-AU"/>
        </w:rPr>
      </w:pPr>
      <w:r w:rsidRPr="00F27217">
        <w:rPr>
          <w:rFonts w:ascii="Arial" w:eastAsia="Times New Roman" w:hAnsi="Arial" w:cs="Times New Roman"/>
          <w:sz w:val="24"/>
          <w:szCs w:val="24"/>
          <w:lang w:eastAsia="en-AU"/>
        </w:rPr>
        <w:t xml:space="preserve">The site is partly flood affected by the probable maximum flood in the north-eastern corner. </w:t>
      </w:r>
      <w:r>
        <w:rPr>
          <w:rFonts w:ascii="Arial" w:eastAsia="Times New Roman" w:hAnsi="Arial" w:cs="Times New Roman"/>
          <w:sz w:val="24"/>
          <w:szCs w:val="24"/>
          <w:lang w:eastAsia="en-AU"/>
        </w:rPr>
        <w:t xml:space="preserve">A small part of the </w:t>
      </w:r>
      <w:r w:rsidRPr="00F27217">
        <w:rPr>
          <w:rFonts w:ascii="Arial" w:eastAsia="Times New Roman" w:hAnsi="Arial" w:cs="Times New Roman"/>
          <w:sz w:val="24"/>
          <w:szCs w:val="24"/>
          <w:lang w:eastAsia="en-AU"/>
        </w:rPr>
        <w:t xml:space="preserve">development is </w:t>
      </w:r>
      <w:r w:rsidR="00F217CC">
        <w:rPr>
          <w:rFonts w:ascii="Arial" w:eastAsia="Times New Roman" w:hAnsi="Arial" w:cs="Times New Roman"/>
          <w:sz w:val="24"/>
          <w:szCs w:val="24"/>
          <w:lang w:eastAsia="en-AU"/>
        </w:rPr>
        <w:t>within the</w:t>
      </w:r>
      <w:r>
        <w:rPr>
          <w:rFonts w:ascii="Arial" w:eastAsia="Times New Roman" w:hAnsi="Arial" w:cs="Times New Roman"/>
          <w:sz w:val="24"/>
          <w:szCs w:val="24"/>
          <w:lang w:eastAsia="en-AU"/>
        </w:rPr>
        <w:t xml:space="preserve"> ‘flood fringe’ and can be addressed </w:t>
      </w:r>
      <w:r w:rsidR="00F217CC">
        <w:rPr>
          <w:rFonts w:ascii="Arial" w:eastAsia="Times New Roman" w:hAnsi="Arial" w:cs="Times New Roman"/>
          <w:sz w:val="24"/>
          <w:szCs w:val="24"/>
          <w:lang w:eastAsia="en-AU"/>
        </w:rPr>
        <w:t>through</w:t>
      </w:r>
      <w:r>
        <w:rPr>
          <w:rFonts w:ascii="Arial" w:eastAsia="Times New Roman" w:hAnsi="Arial" w:cs="Times New Roman"/>
          <w:sz w:val="24"/>
          <w:szCs w:val="24"/>
          <w:lang w:eastAsia="en-AU"/>
        </w:rPr>
        <w:t xml:space="preserve"> building </w:t>
      </w:r>
      <w:r w:rsidR="00F217CC">
        <w:rPr>
          <w:rFonts w:ascii="Arial" w:eastAsia="Times New Roman" w:hAnsi="Arial" w:cs="Times New Roman"/>
          <w:sz w:val="24"/>
          <w:szCs w:val="24"/>
          <w:lang w:eastAsia="en-AU"/>
        </w:rPr>
        <w:t xml:space="preserve">siting and </w:t>
      </w:r>
      <w:r>
        <w:rPr>
          <w:rFonts w:ascii="Arial" w:eastAsia="Times New Roman" w:hAnsi="Arial" w:cs="Times New Roman"/>
          <w:sz w:val="24"/>
          <w:szCs w:val="24"/>
          <w:lang w:eastAsia="en-AU"/>
        </w:rPr>
        <w:t>design at the development application stage.</w:t>
      </w:r>
    </w:p>
    <w:p w14:paraId="51D9D0E7" w14:textId="4FAAE5D9" w:rsidR="008125BC" w:rsidRDefault="008125BC" w:rsidP="008125BC">
      <w:pPr>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The probable maximum flood also affects access with the site</w:t>
      </w:r>
      <w:r w:rsidRPr="00F27217">
        <w:rPr>
          <w:rFonts w:ascii="Arial" w:eastAsia="Times New Roman" w:hAnsi="Arial" w:cs="Times New Roman"/>
          <w:sz w:val="24"/>
          <w:szCs w:val="24"/>
          <w:lang w:eastAsia="en-AU"/>
        </w:rPr>
        <w:t>.</w:t>
      </w:r>
      <w:r>
        <w:rPr>
          <w:rFonts w:ascii="Arial" w:eastAsia="Times New Roman" w:hAnsi="Arial" w:cs="Times New Roman"/>
          <w:sz w:val="24"/>
          <w:szCs w:val="24"/>
          <w:lang w:eastAsia="en-AU"/>
        </w:rPr>
        <w:t xml:space="preserve"> The application has addressed this issue by providing emergency access from the southern end of the site via Antill Street.</w:t>
      </w:r>
    </w:p>
    <w:p w14:paraId="649F136E" w14:textId="46B4D6B0" w:rsidR="00D1698F" w:rsidRDefault="00AE25EA" w:rsidP="00D1698F">
      <w:pPr>
        <w:keepNext/>
        <w:spacing w:before="120" w:after="120" w:line="240" w:lineRule="auto"/>
        <w:rPr>
          <w:i/>
          <w:iCs/>
          <w:sz w:val="18"/>
          <w:szCs w:val="18"/>
        </w:rPr>
      </w:pPr>
      <w:r>
        <w:rPr>
          <w:rFonts w:ascii="Calibri" w:eastAsia="Times New Roman" w:hAnsi="Calibri" w:cs="Times New Roman"/>
          <w:noProof/>
        </w:rPr>
        <w:lastRenderedPageBreak/>
        <mc:AlternateContent>
          <mc:Choice Requires="wpg">
            <w:drawing>
              <wp:anchor distT="0" distB="0" distL="114300" distR="114300" simplePos="0" relativeHeight="251668480" behindDoc="0" locked="0" layoutInCell="1" allowOverlap="1" wp14:anchorId="11131887" wp14:editId="645EB132">
                <wp:simplePos x="0" y="0"/>
                <wp:positionH relativeFrom="column">
                  <wp:posOffset>608330</wp:posOffset>
                </wp:positionH>
                <wp:positionV relativeFrom="paragraph">
                  <wp:posOffset>1405890</wp:posOffset>
                </wp:positionV>
                <wp:extent cx="1256843" cy="666140"/>
                <wp:effectExtent l="0" t="0" r="76835" b="57785"/>
                <wp:wrapNone/>
                <wp:docPr id="25" name="Group 25"/>
                <wp:cNvGraphicFramePr/>
                <a:graphic xmlns:a="http://schemas.openxmlformats.org/drawingml/2006/main">
                  <a:graphicData uri="http://schemas.microsoft.com/office/word/2010/wordprocessingGroup">
                    <wpg:wgp>
                      <wpg:cNvGrpSpPr/>
                      <wpg:grpSpPr>
                        <a:xfrm>
                          <a:off x="0" y="0"/>
                          <a:ext cx="1256843" cy="666140"/>
                          <a:chOff x="0" y="0"/>
                          <a:chExt cx="1256843" cy="666140"/>
                        </a:xfrm>
                      </wpg:grpSpPr>
                      <wps:wsp>
                        <wps:cNvPr id="29" name="Text Box 2"/>
                        <wps:cNvSpPr txBox="1">
                          <a:spLocks noChangeArrowheads="1"/>
                        </wps:cNvSpPr>
                        <wps:spPr bwMode="auto">
                          <a:xfrm>
                            <a:off x="0" y="0"/>
                            <a:ext cx="1097280" cy="277495"/>
                          </a:xfrm>
                          <a:prstGeom prst="rect">
                            <a:avLst/>
                          </a:prstGeom>
                          <a:solidFill>
                            <a:srgbClr val="FFFFFF"/>
                          </a:solidFill>
                          <a:ln w="19050">
                            <a:solidFill>
                              <a:srgbClr val="C00000"/>
                            </a:solidFill>
                            <a:miter lim="800000"/>
                            <a:headEnd/>
                            <a:tailEnd/>
                          </a:ln>
                        </wps:spPr>
                        <wps:txbx>
                          <w:txbxContent>
                            <w:p w14:paraId="67E604E8" w14:textId="275733B8" w:rsidR="00A937DD" w:rsidRPr="00403515" w:rsidRDefault="00A937DD" w:rsidP="00403515">
                              <w:pPr>
                                <w:jc w:val="center"/>
                                <w:rPr>
                                  <w:rFonts w:ascii="Arial" w:hAnsi="Arial" w:cs="Arial"/>
                                  <w:b/>
                                  <w:color w:val="808080" w:themeColor="background1" w:themeShade="80"/>
                                  <w:sz w:val="16"/>
                                  <w:szCs w:val="16"/>
                                </w:rPr>
                              </w:pPr>
                              <w:r w:rsidRPr="00403515">
                                <w:rPr>
                                  <w:rFonts w:ascii="Arial" w:hAnsi="Arial" w:cs="Arial"/>
                                  <w:b/>
                                  <w:color w:val="808080" w:themeColor="background1" w:themeShade="80"/>
                                  <w:sz w:val="16"/>
                                  <w:szCs w:val="16"/>
                                </w:rPr>
                                <w:t>ANTILL STREET</w:t>
                              </w:r>
                            </w:p>
                          </w:txbxContent>
                        </wps:txbx>
                        <wps:bodyPr rot="0" vert="horz" wrap="square" lIns="91440" tIns="45720" rIns="91440" bIns="45720" anchor="t" anchorCtr="0">
                          <a:noAutofit/>
                        </wps:bodyPr>
                      </wps:wsp>
                      <wps:wsp>
                        <wps:cNvPr id="30" name="Straight Arrow Connector 30"/>
                        <wps:cNvCnPr/>
                        <wps:spPr>
                          <a:xfrm>
                            <a:off x="971550" y="285750"/>
                            <a:ext cx="285293" cy="380390"/>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131887" id="Group 25" o:spid="_x0000_s1026" style="position:absolute;margin-left:47.9pt;margin-top:110.7pt;width:98.95pt;height:52.45pt;z-index:251668480" coordsize="12568,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">
                <v:shapetype id="_x0000_t202" coordsize="21600,21600" o:spt="202" path="m,l,21600r21600,l21600,xe">
                  <v:stroke joinstyle="miter"/>
                  <v:path gradientshapeok="t" o:connecttype="rect"/>
                </v:shapetype>
                <v:shape id="Text Box 2" o:spid="_x0000_s1027" type="#_x0000_t202" style="position:absolute;width:10972;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" strokecolor="#c00000" strokeweight="1.5pt">
                  <v:textbox>
                    <w:txbxContent>
                      <w:p w14:paraId="67E604E8" w14:textId="275733B8" w:rsidR="00A937DD" w:rsidRPr="00403515" w:rsidRDefault="00A937DD" w:rsidP="00403515">
                        <w:pPr>
                          <w:jc w:val="center"/>
                          <w:rPr>
                            <w:rFonts w:ascii="Arial" w:hAnsi="Arial" w:cs="Arial"/>
                            <w:b/>
                            <w:color w:val="808080" w:themeColor="background1" w:themeShade="80"/>
                            <w:sz w:val="16"/>
                            <w:szCs w:val="16"/>
                          </w:rPr>
                        </w:pPr>
                        <w:r w:rsidRPr="00403515">
                          <w:rPr>
                            <w:rFonts w:ascii="Arial" w:hAnsi="Arial" w:cs="Arial"/>
                            <w:b/>
                            <w:color w:val="808080" w:themeColor="background1" w:themeShade="80"/>
                            <w:sz w:val="16"/>
                            <w:szCs w:val="16"/>
                          </w:rPr>
                          <w:t>ANTILL STREET</w:t>
                        </w:r>
                      </w:p>
                    </w:txbxContent>
                  </v:textbox>
                </v:shape>
                <v:shapetype id="_x0000_t32" coordsize="21600,21600" o:spt="32" o:oned="t" path="m,l21600,21600e" filled="f">
                  <v:path arrowok="t" fillok="f" o:connecttype="none"/>
                  <o:lock v:ext="edit" shapetype="t"/>
                </v:shapetype>
                <v:shape id="Straight Arrow Connector 30" o:spid="_x0000_s1028" type="#_x0000_t32" style="position:absolute;left:9715;top:2857;width:2853;height:38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" strokecolor="#c00000" strokeweight="1.75pt">
                  <v:stroke endarrow="block" joinstyle="miter"/>
                </v:shape>
              </v:group>
            </w:pict>
          </mc:Fallback>
        </mc:AlternateContent>
      </w:r>
      <w:r w:rsidR="00BA5493" w:rsidRPr="008D618C">
        <w:rPr>
          <w:rFonts w:ascii="Calibri" w:eastAsia="Times New Roman" w:hAnsi="Calibri" w:cs="Times New Roman"/>
          <w:noProof/>
        </w:rPr>
        <w:drawing>
          <wp:anchor distT="0" distB="0" distL="114300" distR="114300" simplePos="0" relativeHeight="251664384" behindDoc="0" locked="0" layoutInCell="1" allowOverlap="1" wp14:anchorId="3ED74232" wp14:editId="2DC97533">
            <wp:simplePos x="0" y="0"/>
            <wp:positionH relativeFrom="margin">
              <wp:posOffset>4132580</wp:posOffset>
            </wp:positionH>
            <wp:positionV relativeFrom="paragraph">
              <wp:posOffset>734695</wp:posOffset>
            </wp:positionV>
            <wp:extent cx="767766" cy="314553"/>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6672" b="23082"/>
                    <a:stretch/>
                  </pic:blipFill>
                  <pic:spPr bwMode="auto">
                    <a:xfrm>
                      <a:off x="0" y="0"/>
                      <a:ext cx="767766" cy="3145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18C" w:rsidRPr="008D618C">
        <w:rPr>
          <w:rFonts w:ascii="Calibri" w:eastAsia="Times New Roman" w:hAnsi="Calibri" w:cs="Times New Roman"/>
          <w:noProof/>
        </w:rPr>
        <w:drawing>
          <wp:inline distT="0" distB="0" distL="0" distR="0" wp14:anchorId="531FF70D" wp14:editId="47D78C90">
            <wp:extent cx="5636260" cy="2686050"/>
            <wp:effectExtent l="19050" t="19050" r="2159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1026"/>
                    <a:stretch/>
                  </pic:blipFill>
                  <pic:spPr bwMode="auto">
                    <a:xfrm>
                      <a:off x="0" y="0"/>
                      <a:ext cx="5799948" cy="2764058"/>
                    </a:xfrm>
                    <a:prstGeom prst="rect">
                      <a:avLst/>
                    </a:prstGeom>
                    <a:noFill/>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A37C2" w:rsidRPr="00AE25EA">
        <w:rPr>
          <w:i/>
          <w:iCs/>
          <w:sz w:val="18"/>
          <w:szCs w:val="18"/>
        </w:rPr>
        <w:t xml:space="preserve">Figure </w:t>
      </w:r>
      <w:r w:rsidR="00D1698F">
        <w:rPr>
          <w:i/>
          <w:iCs/>
          <w:sz w:val="18"/>
          <w:szCs w:val="18"/>
        </w:rPr>
        <w:t>8</w:t>
      </w:r>
      <w:r w:rsidR="00FA37C2" w:rsidRPr="00AE25EA">
        <w:rPr>
          <w:i/>
          <w:iCs/>
          <w:sz w:val="18"/>
          <w:szCs w:val="18"/>
        </w:rPr>
        <w:t xml:space="preserve"> Emergency access</w:t>
      </w:r>
    </w:p>
    <w:p w14:paraId="4824088D" w14:textId="3A26D217" w:rsidR="008D618C" w:rsidRPr="008D618C" w:rsidRDefault="008D618C" w:rsidP="00FE1497">
      <w:pPr>
        <w:spacing w:before="120" w:after="120" w:line="240" w:lineRule="auto"/>
        <w:rPr>
          <w:rFonts w:ascii="Arial" w:eastAsia="Times New Roman" w:hAnsi="Arial" w:cs="Times New Roman"/>
          <w:sz w:val="24"/>
          <w:szCs w:val="24"/>
          <w:lang w:eastAsia="en-AU"/>
        </w:rPr>
      </w:pPr>
      <w:bookmarkStart w:id="1" w:name="_Hlk8991120"/>
      <w:r w:rsidRPr="008D618C">
        <w:rPr>
          <w:rFonts w:ascii="Arial" w:eastAsia="Times New Roman" w:hAnsi="Arial" w:cs="Times New Roman"/>
          <w:sz w:val="24"/>
          <w:szCs w:val="24"/>
          <w:lang w:eastAsia="en-AU"/>
        </w:rPr>
        <w:t xml:space="preserve">The site also contains class </w:t>
      </w:r>
      <w:r w:rsidR="00AD5C08">
        <w:rPr>
          <w:rFonts w:ascii="Arial" w:eastAsia="Times New Roman" w:hAnsi="Arial" w:cs="Times New Roman"/>
          <w:sz w:val="24"/>
          <w:szCs w:val="24"/>
          <w:lang w:eastAsia="en-AU"/>
        </w:rPr>
        <w:t>two</w:t>
      </w:r>
      <w:r w:rsidRPr="008D618C">
        <w:rPr>
          <w:rFonts w:ascii="Arial" w:eastAsia="Times New Roman" w:hAnsi="Arial" w:cs="Times New Roman"/>
          <w:sz w:val="24"/>
          <w:szCs w:val="24"/>
          <w:lang w:eastAsia="en-AU"/>
        </w:rPr>
        <w:t xml:space="preserve"> acid </w:t>
      </w:r>
      <w:proofErr w:type="spellStart"/>
      <w:r w:rsidRPr="008D618C">
        <w:rPr>
          <w:rFonts w:ascii="Arial" w:eastAsia="Times New Roman" w:hAnsi="Arial" w:cs="Times New Roman"/>
          <w:sz w:val="24"/>
          <w:szCs w:val="24"/>
          <w:lang w:eastAsia="en-AU"/>
        </w:rPr>
        <w:t>sulfate</w:t>
      </w:r>
      <w:proofErr w:type="spellEnd"/>
      <w:r w:rsidRPr="008D618C">
        <w:rPr>
          <w:rFonts w:ascii="Arial" w:eastAsia="Times New Roman" w:hAnsi="Arial" w:cs="Times New Roman"/>
          <w:sz w:val="24"/>
          <w:szCs w:val="24"/>
          <w:lang w:eastAsia="en-AU"/>
        </w:rPr>
        <w:t xml:space="preserve"> soils, which can be managed at the development application stage. </w:t>
      </w:r>
      <w:r w:rsidR="008125BC">
        <w:rPr>
          <w:rFonts w:ascii="Arial" w:eastAsia="Times New Roman" w:hAnsi="Arial" w:cs="Times New Roman"/>
          <w:sz w:val="24"/>
          <w:szCs w:val="24"/>
          <w:lang w:eastAsia="en-AU"/>
        </w:rPr>
        <w:t xml:space="preserve">It </w:t>
      </w:r>
      <w:r w:rsidRPr="008D618C">
        <w:rPr>
          <w:rFonts w:ascii="Arial" w:eastAsia="Times New Roman" w:hAnsi="Arial" w:cs="Times New Roman"/>
          <w:sz w:val="24"/>
          <w:szCs w:val="24"/>
          <w:lang w:eastAsia="en-AU"/>
        </w:rPr>
        <w:t>is not bushfire prone.</w:t>
      </w:r>
    </w:p>
    <w:bookmarkEnd w:id="1"/>
    <w:p w14:paraId="3796B197" w14:textId="77777777" w:rsidR="008D618C" w:rsidRPr="008D618C" w:rsidRDefault="008D618C" w:rsidP="00FE1497">
      <w:pPr>
        <w:spacing w:before="120" w:after="120" w:line="240" w:lineRule="auto"/>
        <w:rPr>
          <w:rFonts w:ascii="Arial" w:eastAsia="Times New Roman" w:hAnsi="Arial" w:cs="Arial"/>
          <w:sz w:val="24"/>
          <w:szCs w:val="24"/>
          <w:u w:val="single"/>
          <w:lang w:eastAsia="en-AU"/>
        </w:rPr>
      </w:pPr>
      <w:r w:rsidRPr="008D618C">
        <w:rPr>
          <w:rFonts w:ascii="Arial" w:eastAsia="Times New Roman" w:hAnsi="Arial" w:cs="Arial"/>
          <w:sz w:val="24"/>
          <w:szCs w:val="24"/>
          <w:u w:val="single"/>
          <w:lang w:eastAsia="en-AU"/>
        </w:rPr>
        <w:t>Summary</w:t>
      </w:r>
    </w:p>
    <w:p w14:paraId="2B27B710" w14:textId="313E9411" w:rsidR="008D618C" w:rsidRPr="008D618C"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site is suitable for more intensive development as there are no significant constraints within the site </w:t>
      </w:r>
      <w:r w:rsidR="00F00D6B">
        <w:rPr>
          <w:rFonts w:ascii="Arial" w:eastAsia="Times New Roman" w:hAnsi="Arial" w:cs="Arial"/>
          <w:sz w:val="24"/>
          <w:szCs w:val="24"/>
          <w:lang w:eastAsia="en-AU"/>
        </w:rPr>
        <w:t>for the follow</w:t>
      </w:r>
      <w:r w:rsidR="00BA5493">
        <w:rPr>
          <w:rFonts w:ascii="Arial" w:eastAsia="Times New Roman" w:hAnsi="Arial" w:cs="Arial"/>
          <w:sz w:val="24"/>
          <w:szCs w:val="24"/>
          <w:lang w:eastAsia="en-AU"/>
        </w:rPr>
        <w:t>ing</w:t>
      </w:r>
      <w:r w:rsidR="00F00D6B">
        <w:rPr>
          <w:rFonts w:ascii="Arial" w:eastAsia="Times New Roman" w:hAnsi="Arial" w:cs="Arial"/>
          <w:sz w:val="24"/>
          <w:szCs w:val="24"/>
          <w:lang w:eastAsia="en-AU"/>
        </w:rPr>
        <w:t xml:space="preserve"> reasons</w:t>
      </w:r>
      <w:r w:rsidRPr="008D618C">
        <w:rPr>
          <w:rFonts w:ascii="Arial" w:eastAsia="Times New Roman" w:hAnsi="Arial" w:cs="Arial"/>
          <w:sz w:val="24"/>
          <w:szCs w:val="24"/>
          <w:lang w:eastAsia="en-AU"/>
        </w:rPr>
        <w:t>:</w:t>
      </w:r>
    </w:p>
    <w:p w14:paraId="2DA6A60C" w14:textId="77777777" w:rsidR="008D618C" w:rsidRPr="008D618C" w:rsidRDefault="008D618C" w:rsidP="00FE1497">
      <w:pPr>
        <w:numPr>
          <w:ilvl w:val="0"/>
          <w:numId w:val="17"/>
        </w:numPr>
        <w:spacing w:before="120" w:after="120" w:line="240" w:lineRule="auto"/>
        <w:ind w:left="426"/>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use of the site for seniors housing would not adversely impact on future uses of this </w:t>
      </w:r>
      <w:proofErr w:type="gramStart"/>
      <w:r w:rsidRPr="008D618C">
        <w:rPr>
          <w:rFonts w:ascii="Arial" w:eastAsia="Times New Roman" w:hAnsi="Arial" w:cs="Arial"/>
          <w:sz w:val="24"/>
          <w:szCs w:val="24"/>
          <w:lang w:eastAsia="en-AU"/>
        </w:rPr>
        <w:t>land;</w:t>
      </w:r>
      <w:proofErr w:type="gramEnd"/>
    </w:p>
    <w:p w14:paraId="6D3CEDE7" w14:textId="48C3225F" w:rsidR="008D618C" w:rsidRPr="008D618C" w:rsidRDefault="008D618C" w:rsidP="00FE1497">
      <w:pPr>
        <w:numPr>
          <w:ilvl w:val="0"/>
          <w:numId w:val="17"/>
        </w:numPr>
        <w:spacing w:before="120" w:after="120" w:line="240" w:lineRule="auto"/>
        <w:ind w:left="426"/>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noise, amenity and access impacts from the club facilities have been adequately </w:t>
      </w:r>
      <w:proofErr w:type="gramStart"/>
      <w:r w:rsidRPr="008D618C">
        <w:rPr>
          <w:rFonts w:ascii="Arial" w:eastAsia="Times New Roman" w:hAnsi="Arial" w:cs="Arial"/>
          <w:sz w:val="24"/>
          <w:szCs w:val="24"/>
          <w:lang w:eastAsia="en-AU"/>
        </w:rPr>
        <w:t>addressed;</w:t>
      </w:r>
      <w:proofErr w:type="gramEnd"/>
    </w:p>
    <w:p w14:paraId="557FA510" w14:textId="010A7A52" w:rsidR="008D618C" w:rsidRPr="008D618C" w:rsidRDefault="008D618C" w:rsidP="00FE1497">
      <w:pPr>
        <w:numPr>
          <w:ilvl w:val="0"/>
          <w:numId w:val="17"/>
        </w:numPr>
        <w:spacing w:before="120" w:after="120" w:line="240" w:lineRule="auto"/>
        <w:ind w:left="426" w:right="-472"/>
        <w:rPr>
          <w:rFonts w:ascii="Arial" w:eastAsia="Times New Roman" w:hAnsi="Arial" w:cs="Arial"/>
          <w:sz w:val="24"/>
          <w:szCs w:val="24"/>
          <w:lang w:eastAsia="en-AU"/>
        </w:rPr>
      </w:pPr>
      <w:r w:rsidRPr="008D618C">
        <w:rPr>
          <w:rFonts w:ascii="Arial" w:eastAsia="Times New Roman" w:hAnsi="Arial" w:cs="Arial"/>
          <w:sz w:val="24"/>
          <w:szCs w:val="24"/>
          <w:lang w:eastAsia="en-AU"/>
        </w:rPr>
        <w:t>suitable access to the site has been identified and it is</w:t>
      </w:r>
      <w:r w:rsidR="00F00D6B">
        <w:rPr>
          <w:rFonts w:ascii="Arial" w:eastAsia="Times New Roman" w:hAnsi="Arial" w:cs="Arial"/>
          <w:sz w:val="24"/>
          <w:szCs w:val="24"/>
          <w:lang w:eastAsia="en-AU"/>
        </w:rPr>
        <w:t xml:space="preserve"> close to</w:t>
      </w:r>
      <w:r w:rsidRPr="008D618C">
        <w:rPr>
          <w:rFonts w:ascii="Arial" w:eastAsia="Times New Roman" w:hAnsi="Arial" w:cs="Arial"/>
          <w:sz w:val="24"/>
          <w:szCs w:val="24"/>
          <w:lang w:eastAsia="en-AU"/>
        </w:rPr>
        <w:t xml:space="preserve"> public transport </w:t>
      </w:r>
      <w:proofErr w:type="gramStart"/>
      <w:r w:rsidRPr="008D618C">
        <w:rPr>
          <w:rFonts w:ascii="Arial" w:eastAsia="Times New Roman" w:hAnsi="Arial" w:cs="Arial"/>
          <w:sz w:val="24"/>
          <w:szCs w:val="24"/>
          <w:lang w:eastAsia="en-AU"/>
        </w:rPr>
        <w:t>services;</w:t>
      </w:r>
      <w:proofErr w:type="gramEnd"/>
    </w:p>
    <w:p w14:paraId="1CEC3141" w14:textId="3DFC59C3" w:rsidR="008D618C" w:rsidRPr="008D618C" w:rsidRDefault="008D618C" w:rsidP="00FE1497">
      <w:pPr>
        <w:numPr>
          <w:ilvl w:val="0"/>
          <w:numId w:val="17"/>
        </w:numPr>
        <w:spacing w:before="120" w:after="120" w:line="240" w:lineRule="auto"/>
        <w:ind w:left="426"/>
        <w:rPr>
          <w:rFonts w:ascii="Arial" w:eastAsia="Times New Roman" w:hAnsi="Arial" w:cs="Arial"/>
          <w:sz w:val="24"/>
          <w:szCs w:val="24"/>
          <w:lang w:eastAsia="en-AU"/>
        </w:rPr>
      </w:pPr>
      <w:r w:rsidRPr="008D618C">
        <w:rPr>
          <w:rFonts w:ascii="Arial" w:eastAsia="Times New Roman" w:hAnsi="Arial" w:cs="Arial"/>
          <w:sz w:val="24"/>
          <w:szCs w:val="24"/>
          <w:lang w:eastAsia="en-AU"/>
        </w:rPr>
        <w:t>environmental constraints</w:t>
      </w:r>
      <w:r w:rsidR="008125BC">
        <w:rPr>
          <w:rFonts w:ascii="Arial" w:eastAsia="Times New Roman" w:hAnsi="Arial" w:cs="Arial"/>
          <w:sz w:val="24"/>
          <w:szCs w:val="24"/>
          <w:lang w:eastAsia="en-AU"/>
        </w:rPr>
        <w:t>,</w:t>
      </w:r>
      <w:r w:rsidRPr="008D618C">
        <w:rPr>
          <w:rFonts w:ascii="Arial" w:eastAsia="Times New Roman" w:hAnsi="Arial" w:cs="Arial"/>
          <w:sz w:val="24"/>
          <w:szCs w:val="24"/>
          <w:lang w:eastAsia="en-AU"/>
        </w:rPr>
        <w:t xml:space="preserve"> such as flooding and acid </w:t>
      </w:r>
      <w:proofErr w:type="spellStart"/>
      <w:r w:rsidRPr="008D618C">
        <w:rPr>
          <w:rFonts w:ascii="Arial" w:eastAsia="Times New Roman" w:hAnsi="Arial" w:cs="Arial"/>
          <w:sz w:val="24"/>
          <w:szCs w:val="24"/>
          <w:lang w:eastAsia="en-AU"/>
        </w:rPr>
        <w:t>sulfate</w:t>
      </w:r>
      <w:proofErr w:type="spellEnd"/>
      <w:r w:rsidRPr="008D618C">
        <w:rPr>
          <w:rFonts w:ascii="Arial" w:eastAsia="Times New Roman" w:hAnsi="Arial" w:cs="Arial"/>
          <w:sz w:val="24"/>
          <w:szCs w:val="24"/>
          <w:lang w:eastAsia="en-AU"/>
        </w:rPr>
        <w:t xml:space="preserve"> soils</w:t>
      </w:r>
      <w:r w:rsidR="008125BC">
        <w:rPr>
          <w:rFonts w:ascii="Arial" w:eastAsia="Times New Roman" w:hAnsi="Arial" w:cs="Arial"/>
          <w:sz w:val="24"/>
          <w:szCs w:val="24"/>
          <w:lang w:eastAsia="en-AU"/>
        </w:rPr>
        <w:t>,</w:t>
      </w:r>
      <w:r w:rsidRPr="008D618C">
        <w:rPr>
          <w:rFonts w:ascii="Arial" w:eastAsia="Times New Roman" w:hAnsi="Arial" w:cs="Arial"/>
          <w:sz w:val="24"/>
          <w:szCs w:val="24"/>
          <w:lang w:eastAsia="en-AU"/>
        </w:rPr>
        <w:t xml:space="preserve"> can be managed at the development application stage; and</w:t>
      </w:r>
    </w:p>
    <w:p w14:paraId="2C2A474F" w14:textId="150C7492" w:rsidR="008D618C" w:rsidRDefault="008D618C" w:rsidP="00FE1497">
      <w:pPr>
        <w:numPr>
          <w:ilvl w:val="0"/>
          <w:numId w:val="17"/>
        </w:numPr>
        <w:spacing w:before="120" w:after="120" w:line="240" w:lineRule="auto"/>
        <w:ind w:left="426"/>
        <w:rPr>
          <w:rFonts w:ascii="Arial" w:eastAsia="Times New Roman" w:hAnsi="Arial" w:cs="Arial"/>
          <w:sz w:val="24"/>
          <w:szCs w:val="24"/>
          <w:lang w:eastAsia="en-AU"/>
        </w:rPr>
      </w:pPr>
      <w:r w:rsidRPr="008D618C">
        <w:rPr>
          <w:rFonts w:ascii="Arial" w:eastAsia="Times New Roman" w:hAnsi="Arial" w:cs="Arial"/>
          <w:sz w:val="24"/>
          <w:szCs w:val="24"/>
          <w:lang w:eastAsia="en-AU"/>
        </w:rPr>
        <w:t>adequate and suitable services are available</w:t>
      </w:r>
      <w:r w:rsidR="005A0428">
        <w:rPr>
          <w:rFonts w:ascii="Arial" w:eastAsia="Times New Roman" w:hAnsi="Arial" w:cs="Arial"/>
          <w:sz w:val="24"/>
          <w:szCs w:val="24"/>
          <w:lang w:eastAsia="en-AU"/>
        </w:rPr>
        <w:t xml:space="preserve"> in the area </w:t>
      </w:r>
      <w:r w:rsidRPr="008D618C">
        <w:rPr>
          <w:rFonts w:ascii="Arial" w:eastAsia="Times New Roman" w:hAnsi="Arial" w:cs="Arial"/>
          <w:sz w:val="24"/>
          <w:szCs w:val="24"/>
          <w:lang w:eastAsia="en-AU"/>
        </w:rPr>
        <w:t>to support the proposal.</w:t>
      </w:r>
    </w:p>
    <w:p w14:paraId="6CFE5A1E" w14:textId="77777777" w:rsidR="0057154C" w:rsidRPr="0058287C" w:rsidRDefault="0057154C" w:rsidP="00FE1497">
      <w:pPr>
        <w:spacing w:before="120" w:after="120" w:line="240" w:lineRule="auto"/>
        <w:rPr>
          <w:rFonts w:ascii="Arial" w:eastAsia="Times New Roman" w:hAnsi="Arial" w:cs="Times New Roman"/>
          <w:b/>
          <w:sz w:val="24"/>
          <w:szCs w:val="24"/>
          <w:lang w:eastAsia="en-AU"/>
        </w:rPr>
      </w:pPr>
      <w:r w:rsidRPr="0058287C">
        <w:rPr>
          <w:rFonts w:ascii="Arial" w:eastAsia="Times New Roman" w:hAnsi="Arial" w:cs="Times New Roman"/>
          <w:b/>
          <w:sz w:val="24"/>
          <w:szCs w:val="24"/>
          <w:lang w:eastAsia="en-AU"/>
        </w:rPr>
        <w:t>COMPATIBILITY WITH THE SURROUNDING ENVIRONMENT AND LAND USES</w:t>
      </w:r>
    </w:p>
    <w:p w14:paraId="74D4287B" w14:textId="1919EC31" w:rsidR="0057154C" w:rsidRPr="0058287C" w:rsidRDefault="0057154C" w:rsidP="00FE1497">
      <w:pPr>
        <w:spacing w:before="120" w:after="120" w:line="240" w:lineRule="auto"/>
        <w:rPr>
          <w:rFonts w:ascii="Arial" w:eastAsia="Times New Roman" w:hAnsi="Arial" w:cs="Arial"/>
          <w:sz w:val="24"/>
          <w:szCs w:val="24"/>
          <w:lang w:eastAsia="en-AU"/>
        </w:rPr>
      </w:pPr>
      <w:r w:rsidRPr="0058287C">
        <w:rPr>
          <w:rFonts w:ascii="Arial" w:eastAsia="Times New Roman" w:hAnsi="Arial" w:cs="Times New Roman"/>
          <w:sz w:val="24"/>
          <w:szCs w:val="24"/>
          <w:lang w:eastAsia="en-AU"/>
        </w:rPr>
        <w:t xml:space="preserve">The </w:t>
      </w:r>
      <w:r w:rsidR="00AD5C08">
        <w:rPr>
          <w:rFonts w:ascii="Arial" w:eastAsia="Times New Roman" w:hAnsi="Arial" w:cs="Times New Roman"/>
          <w:sz w:val="24"/>
          <w:szCs w:val="24"/>
          <w:lang w:eastAsia="en-AU"/>
        </w:rPr>
        <w:t>P</w:t>
      </w:r>
      <w:r>
        <w:rPr>
          <w:rFonts w:ascii="Arial" w:eastAsia="Times New Roman" w:hAnsi="Arial" w:cs="Times New Roman"/>
          <w:sz w:val="24"/>
          <w:szCs w:val="24"/>
          <w:lang w:eastAsia="en-AU"/>
        </w:rPr>
        <w:t>anel</w:t>
      </w:r>
      <w:r w:rsidRPr="0058287C">
        <w:rPr>
          <w:rFonts w:ascii="Arial" w:eastAsia="Times New Roman" w:hAnsi="Arial" w:cs="Times New Roman"/>
          <w:sz w:val="24"/>
          <w:szCs w:val="24"/>
          <w:lang w:eastAsia="en-AU"/>
        </w:rPr>
        <w:t xml:space="preserve"> must not issue a </w:t>
      </w:r>
      <w:r w:rsidR="00F00D6B">
        <w:rPr>
          <w:rFonts w:ascii="Arial" w:eastAsia="Times New Roman" w:hAnsi="Arial" w:cs="Times New Roman"/>
          <w:sz w:val="24"/>
          <w:szCs w:val="24"/>
          <w:lang w:eastAsia="en-AU"/>
        </w:rPr>
        <w:t xml:space="preserve">site compatibility </w:t>
      </w:r>
      <w:r w:rsidRPr="0058287C">
        <w:rPr>
          <w:rFonts w:ascii="Arial" w:eastAsia="Times New Roman" w:hAnsi="Arial" w:cs="Times New Roman"/>
          <w:sz w:val="24"/>
          <w:szCs w:val="24"/>
          <w:lang w:eastAsia="en-AU"/>
        </w:rPr>
        <w:t xml:space="preserve">certificate unless the </w:t>
      </w:r>
      <w:r w:rsidR="00AD5C08">
        <w:rPr>
          <w:rFonts w:ascii="Arial" w:eastAsia="Times New Roman" w:hAnsi="Arial" w:cs="Times New Roman"/>
          <w:sz w:val="24"/>
          <w:szCs w:val="24"/>
          <w:lang w:eastAsia="en-AU"/>
        </w:rPr>
        <w:t>P</w:t>
      </w:r>
      <w:r>
        <w:rPr>
          <w:rFonts w:ascii="Arial" w:eastAsia="Times New Roman" w:hAnsi="Arial" w:cs="Times New Roman"/>
          <w:sz w:val="24"/>
          <w:szCs w:val="24"/>
          <w:lang w:eastAsia="en-AU"/>
        </w:rPr>
        <w:t>anel</w:t>
      </w:r>
      <w:r w:rsidRPr="0058287C">
        <w:rPr>
          <w:rFonts w:ascii="Arial" w:eastAsia="Times New Roman" w:hAnsi="Arial" w:cs="Times New Roman"/>
          <w:sz w:val="24"/>
          <w:szCs w:val="24"/>
          <w:lang w:eastAsia="en-AU"/>
        </w:rPr>
        <w:t xml:space="preserve"> is of the opinion that the proposed development for the purposes of seniors housing is compatible with the surrounding environment and surrounding land uses having regard to the following criteria (clause 25(5)(b)) and clause 24(2)(b)):</w:t>
      </w:r>
    </w:p>
    <w:p w14:paraId="0A21F2FE" w14:textId="77777777" w:rsidR="0057154C" w:rsidRPr="0058287C" w:rsidRDefault="0057154C" w:rsidP="00FE1497">
      <w:pPr>
        <w:numPr>
          <w:ilvl w:val="0"/>
          <w:numId w:val="1"/>
        </w:numPr>
        <w:spacing w:before="120" w:after="120" w:line="240" w:lineRule="auto"/>
        <w:rPr>
          <w:rFonts w:ascii="Arial" w:eastAsia="Times New Roman" w:hAnsi="Arial" w:cs="Arial"/>
          <w:b/>
          <w:sz w:val="24"/>
          <w:szCs w:val="24"/>
          <w:lang w:eastAsia="en-AU"/>
        </w:rPr>
      </w:pPr>
      <w:r w:rsidRPr="0058287C">
        <w:rPr>
          <w:rFonts w:ascii="Arial" w:eastAsia="Times New Roman" w:hAnsi="Arial" w:cs="Arial"/>
          <w:b/>
          <w:sz w:val="24"/>
          <w:szCs w:val="24"/>
          <w:lang w:eastAsia="en-AU"/>
        </w:rPr>
        <w:t>The natural environment (including known significant environmental values, resources or hazards) and the existing and approved uses of land in the vicinity of the proposed development (clause 25(5)(b)(</w:t>
      </w:r>
      <w:proofErr w:type="spellStart"/>
      <w:r w:rsidRPr="0058287C">
        <w:rPr>
          <w:rFonts w:ascii="Arial" w:eastAsia="Times New Roman" w:hAnsi="Arial" w:cs="Arial"/>
          <w:b/>
          <w:sz w:val="24"/>
          <w:szCs w:val="24"/>
          <w:lang w:eastAsia="en-AU"/>
        </w:rPr>
        <w:t>i</w:t>
      </w:r>
      <w:proofErr w:type="spellEnd"/>
      <w:r w:rsidRPr="0058287C">
        <w:rPr>
          <w:rFonts w:ascii="Arial" w:eastAsia="Times New Roman" w:hAnsi="Arial" w:cs="Arial"/>
          <w:b/>
          <w:sz w:val="24"/>
          <w:szCs w:val="24"/>
          <w:lang w:eastAsia="en-AU"/>
        </w:rPr>
        <w:t>))</w:t>
      </w:r>
    </w:p>
    <w:p w14:paraId="5373BAF0" w14:textId="35699963" w:rsidR="008D618C" w:rsidRPr="008D618C"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To the north and north-east of the site is the state significant Newcastle Port land, including the wire-making mills. While the former BHP steelworks operations have mostly ceased, buildings and infrastructure still exist, and the area is proposed to be retained for port and industrial uses and is of </w:t>
      </w:r>
      <w:r w:rsidR="00F51EFE">
        <w:rPr>
          <w:rFonts w:ascii="Arial" w:eastAsia="Times New Roman" w:hAnsi="Arial" w:cs="Arial"/>
          <w:sz w:val="24"/>
          <w:szCs w:val="24"/>
          <w:lang w:eastAsia="en-AU"/>
        </w:rPr>
        <w:t>s</w:t>
      </w:r>
      <w:r w:rsidRPr="008D618C">
        <w:rPr>
          <w:rFonts w:ascii="Arial" w:eastAsia="Times New Roman" w:hAnsi="Arial" w:cs="Arial"/>
          <w:sz w:val="24"/>
          <w:szCs w:val="24"/>
          <w:lang w:eastAsia="en-AU"/>
        </w:rPr>
        <w:t xml:space="preserve">tate strategic importance. </w:t>
      </w:r>
    </w:p>
    <w:p w14:paraId="19D759AA" w14:textId="77777777" w:rsidR="008D618C" w:rsidRPr="008D618C" w:rsidRDefault="008D618C" w:rsidP="00FE1497">
      <w:pPr>
        <w:spacing w:before="120" w:after="120" w:line="240" w:lineRule="auto"/>
        <w:ind w:right="-472"/>
        <w:rPr>
          <w:rFonts w:ascii="Arial" w:eastAsia="Times New Roman" w:hAnsi="Arial" w:cs="Arial"/>
          <w:sz w:val="24"/>
          <w:szCs w:val="24"/>
          <w:lang w:eastAsia="en-AU"/>
        </w:rPr>
      </w:pPr>
      <w:r w:rsidRPr="008D618C">
        <w:rPr>
          <w:rFonts w:ascii="Arial" w:eastAsia="Times New Roman" w:hAnsi="Arial" w:cs="Arial"/>
          <w:sz w:val="24"/>
          <w:szCs w:val="24"/>
          <w:lang w:eastAsia="en-AU"/>
        </w:rPr>
        <w:lastRenderedPageBreak/>
        <w:t xml:space="preserve">Potential land-use conflict from existing and future port-related industrial uses is a key consideration for the application. The port operates 24 hours a day and potential impacts include noise, light spill, air quality, and heavy and dangerous goods vehicle movements. </w:t>
      </w:r>
    </w:p>
    <w:p w14:paraId="4F91AE68" w14:textId="155F0423" w:rsidR="008D618C" w:rsidRPr="008D618C"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Seniors housing is a </w:t>
      </w:r>
      <w:r w:rsidRPr="00E572E8">
        <w:rPr>
          <w:rFonts w:ascii="Arial" w:eastAsia="Times New Roman" w:hAnsi="Arial" w:cs="Arial"/>
          <w:sz w:val="24"/>
          <w:szCs w:val="24"/>
          <w:lang w:eastAsia="en-AU"/>
        </w:rPr>
        <w:t>sensitive receptor</w:t>
      </w:r>
      <w:r w:rsidRPr="008D618C">
        <w:rPr>
          <w:rFonts w:ascii="Arial" w:eastAsia="Times New Roman" w:hAnsi="Arial" w:cs="Arial"/>
          <w:sz w:val="24"/>
          <w:szCs w:val="24"/>
          <w:lang w:eastAsia="en-AU"/>
        </w:rPr>
        <w:t xml:space="preserve"> to industrial land uses. The proposed </w:t>
      </w:r>
      <w:r w:rsidR="00E572E8">
        <w:rPr>
          <w:rFonts w:ascii="Arial" w:eastAsia="Times New Roman" w:hAnsi="Arial" w:cs="Arial"/>
          <w:sz w:val="24"/>
          <w:szCs w:val="24"/>
          <w:lang w:eastAsia="en-AU"/>
        </w:rPr>
        <w:t xml:space="preserve">number of </w:t>
      </w:r>
      <w:r w:rsidRPr="008D618C">
        <w:rPr>
          <w:rFonts w:ascii="Arial" w:eastAsia="Times New Roman" w:hAnsi="Arial" w:cs="Arial"/>
          <w:sz w:val="24"/>
          <w:szCs w:val="24"/>
          <w:lang w:eastAsia="en-AU"/>
        </w:rPr>
        <w:t xml:space="preserve">occupants </w:t>
      </w:r>
      <w:r w:rsidR="008125BC">
        <w:rPr>
          <w:rFonts w:ascii="Arial" w:eastAsia="Times New Roman" w:hAnsi="Arial" w:cs="Arial"/>
          <w:sz w:val="24"/>
          <w:szCs w:val="24"/>
          <w:lang w:eastAsia="en-AU"/>
        </w:rPr>
        <w:t>may</w:t>
      </w:r>
      <w:r w:rsidRPr="008D618C">
        <w:rPr>
          <w:rFonts w:ascii="Arial" w:eastAsia="Times New Roman" w:hAnsi="Arial" w:cs="Arial"/>
          <w:sz w:val="24"/>
          <w:szCs w:val="24"/>
          <w:lang w:eastAsia="en-AU"/>
        </w:rPr>
        <w:t xml:space="preserve"> </w:t>
      </w:r>
      <w:r w:rsidRPr="008D618C">
        <w:rPr>
          <w:rFonts w:ascii="Arial" w:eastAsia="Times New Roman" w:hAnsi="Arial" w:cs="Times New Roman"/>
          <w:sz w:val="24"/>
          <w:szCs w:val="24"/>
          <w:lang w:eastAsia="en-AU"/>
        </w:rPr>
        <w:t xml:space="preserve">create implications for the ongoing operations of port-related activities, including noise complaints and an increased risk rating for </w:t>
      </w:r>
      <w:r w:rsidRPr="008D618C">
        <w:rPr>
          <w:rFonts w:ascii="Arial" w:eastAsia="Times New Roman" w:hAnsi="Arial" w:cs="Arial"/>
          <w:sz w:val="24"/>
          <w:szCs w:val="24"/>
          <w:lang w:eastAsia="en-AU"/>
        </w:rPr>
        <w:t xml:space="preserve">Newcastle Port activities. </w:t>
      </w:r>
    </w:p>
    <w:p w14:paraId="22DC9DC1" w14:textId="5A42C8A7" w:rsidR="008D618C" w:rsidRDefault="008125BC" w:rsidP="00FE1497">
      <w:pPr>
        <w:autoSpaceDE w:val="0"/>
        <w:autoSpaceDN w:val="0"/>
        <w:adjustRightInd w:val="0"/>
        <w:spacing w:before="120" w:after="120" w:line="240" w:lineRule="auto"/>
        <w:rPr>
          <w:rFonts w:ascii="Arial" w:eastAsia="Times New Roman" w:hAnsi="Arial" w:cs="Arial"/>
          <w:sz w:val="24"/>
          <w:szCs w:val="24"/>
        </w:rPr>
      </w:pPr>
      <w:r>
        <w:rPr>
          <w:rFonts w:ascii="Arial" w:eastAsia="Times New Roman" w:hAnsi="Arial" w:cs="Arial"/>
          <w:sz w:val="24"/>
          <w:szCs w:val="24"/>
        </w:rPr>
        <w:t>T</w:t>
      </w:r>
      <w:r w:rsidR="008D618C" w:rsidRPr="008D618C">
        <w:rPr>
          <w:rFonts w:ascii="Arial" w:eastAsia="Times New Roman" w:hAnsi="Arial" w:cs="Arial"/>
          <w:sz w:val="24"/>
          <w:szCs w:val="24"/>
        </w:rPr>
        <w:t xml:space="preserve">he development </w:t>
      </w:r>
      <w:r w:rsidR="00DF670A">
        <w:rPr>
          <w:rFonts w:ascii="Arial" w:eastAsia="Times New Roman" w:hAnsi="Arial" w:cs="Arial"/>
          <w:sz w:val="24"/>
          <w:szCs w:val="24"/>
        </w:rPr>
        <w:t xml:space="preserve">is located approximately </w:t>
      </w:r>
      <w:r w:rsidR="008D618C" w:rsidRPr="008D618C">
        <w:rPr>
          <w:rFonts w:ascii="Arial" w:eastAsia="Times New Roman" w:hAnsi="Arial" w:cs="Arial"/>
          <w:sz w:val="24"/>
          <w:szCs w:val="24"/>
        </w:rPr>
        <w:t>25</w:t>
      </w:r>
      <w:r w:rsidR="00DF670A">
        <w:rPr>
          <w:rFonts w:ascii="Arial" w:eastAsia="Times New Roman" w:hAnsi="Arial" w:cs="Arial"/>
          <w:sz w:val="24"/>
          <w:szCs w:val="24"/>
        </w:rPr>
        <w:t>0</w:t>
      </w:r>
      <w:r w:rsidR="008D618C" w:rsidRPr="008D618C">
        <w:rPr>
          <w:rFonts w:ascii="Arial" w:eastAsia="Times New Roman" w:hAnsi="Arial" w:cs="Arial"/>
          <w:sz w:val="24"/>
          <w:szCs w:val="24"/>
        </w:rPr>
        <w:t xml:space="preserve">m from industrial activities </w:t>
      </w:r>
      <w:r w:rsidR="00BA5493">
        <w:rPr>
          <w:rFonts w:ascii="Arial" w:eastAsia="Times New Roman" w:hAnsi="Arial" w:cs="Arial"/>
          <w:sz w:val="24"/>
          <w:szCs w:val="24"/>
        </w:rPr>
        <w:t>and</w:t>
      </w:r>
      <w:r w:rsidR="00DF670A">
        <w:rPr>
          <w:rFonts w:ascii="Arial" w:eastAsia="Times New Roman" w:hAnsi="Arial" w:cs="Arial"/>
          <w:sz w:val="24"/>
          <w:szCs w:val="24"/>
        </w:rPr>
        <w:t xml:space="preserve"> is separated by a row of</w:t>
      </w:r>
      <w:r w:rsidR="008D618C" w:rsidRPr="008D618C">
        <w:rPr>
          <w:rFonts w:ascii="Arial" w:eastAsia="Times New Roman" w:hAnsi="Arial" w:cs="Arial"/>
          <w:sz w:val="24"/>
          <w:szCs w:val="24"/>
        </w:rPr>
        <w:t xml:space="preserve"> mature fig trees</w:t>
      </w:r>
      <w:r w:rsidR="00DF670A">
        <w:rPr>
          <w:rFonts w:ascii="Arial" w:eastAsia="Times New Roman" w:hAnsi="Arial" w:cs="Arial"/>
          <w:sz w:val="24"/>
          <w:szCs w:val="24"/>
        </w:rPr>
        <w:t xml:space="preserve"> along the northern side of Industrial Drive</w:t>
      </w:r>
      <w:r w:rsidR="00E572E8">
        <w:rPr>
          <w:rFonts w:ascii="Arial" w:eastAsia="Times New Roman" w:hAnsi="Arial" w:cs="Arial"/>
          <w:sz w:val="24"/>
          <w:szCs w:val="24"/>
        </w:rPr>
        <w:t>, the road reserve</w:t>
      </w:r>
      <w:r w:rsidR="00DF670A">
        <w:rPr>
          <w:rFonts w:ascii="Arial" w:eastAsia="Times New Roman" w:hAnsi="Arial" w:cs="Arial"/>
          <w:sz w:val="24"/>
          <w:szCs w:val="24"/>
        </w:rPr>
        <w:t xml:space="preserve"> and the</w:t>
      </w:r>
      <w:r w:rsidR="008D618C" w:rsidRPr="008D618C">
        <w:rPr>
          <w:rFonts w:ascii="Arial" w:eastAsia="Times New Roman" w:hAnsi="Arial" w:cs="Arial"/>
          <w:sz w:val="24"/>
          <w:szCs w:val="24"/>
        </w:rPr>
        <w:t xml:space="preserve"> existing club and hotel</w:t>
      </w:r>
      <w:r w:rsidR="00DF670A">
        <w:rPr>
          <w:rFonts w:ascii="Arial" w:eastAsia="Times New Roman" w:hAnsi="Arial" w:cs="Arial"/>
          <w:sz w:val="24"/>
          <w:szCs w:val="24"/>
        </w:rPr>
        <w:t xml:space="preserve"> buildings.</w:t>
      </w:r>
      <w:r w:rsidR="009C2B28">
        <w:rPr>
          <w:rFonts w:ascii="Arial" w:eastAsia="Times New Roman" w:hAnsi="Arial" w:cs="Arial"/>
          <w:sz w:val="24"/>
          <w:szCs w:val="24"/>
        </w:rPr>
        <w:t xml:space="preserve"> F</w:t>
      </w:r>
      <w:r w:rsidR="008D618C" w:rsidRPr="008D618C">
        <w:rPr>
          <w:rFonts w:ascii="Arial" w:eastAsia="Times New Roman" w:hAnsi="Arial" w:cs="Arial"/>
          <w:sz w:val="24"/>
          <w:szCs w:val="24"/>
        </w:rPr>
        <w:t>uture residents of the seniors housing are unlikely to be affected by noise or other impacts from the Mayfield North industrial area.</w:t>
      </w:r>
    </w:p>
    <w:p w14:paraId="56E8CD52" w14:textId="77777777" w:rsidR="008125BC" w:rsidRPr="008D618C" w:rsidRDefault="008125BC" w:rsidP="008125BC">
      <w:pPr>
        <w:spacing w:before="120" w:after="120" w:line="240" w:lineRule="auto"/>
        <w:rPr>
          <w:rFonts w:ascii="Arial" w:eastAsia="Times New Roman" w:hAnsi="Arial" w:cs="Times New Roman"/>
          <w:sz w:val="24"/>
          <w:szCs w:val="24"/>
          <w:lang w:eastAsia="en-AU"/>
        </w:rPr>
      </w:pPr>
      <w:r w:rsidRPr="008D618C">
        <w:rPr>
          <w:rFonts w:ascii="Arial" w:eastAsia="Times New Roman" w:hAnsi="Arial" w:cs="Times New Roman"/>
          <w:sz w:val="24"/>
          <w:szCs w:val="24"/>
          <w:lang w:eastAsia="en-AU"/>
        </w:rPr>
        <w:t xml:space="preserve">The site contains a row of mature fig trees along </w:t>
      </w:r>
      <w:r>
        <w:rPr>
          <w:rFonts w:ascii="Arial" w:eastAsia="Times New Roman" w:hAnsi="Arial" w:cs="Times New Roman"/>
          <w:sz w:val="24"/>
          <w:szCs w:val="24"/>
          <w:lang w:eastAsia="en-AU"/>
        </w:rPr>
        <w:t xml:space="preserve">the </w:t>
      </w:r>
      <w:r w:rsidRPr="008D618C">
        <w:rPr>
          <w:rFonts w:ascii="Arial" w:eastAsia="Times New Roman" w:hAnsi="Arial" w:cs="Times New Roman"/>
          <w:sz w:val="24"/>
          <w:szCs w:val="24"/>
          <w:lang w:eastAsia="en-AU"/>
        </w:rPr>
        <w:t>William Street boundary. Two of these will be removed to provide separate access to the basement carpark.</w:t>
      </w:r>
    </w:p>
    <w:p w14:paraId="0F10AEC4" w14:textId="1D19CA29" w:rsidR="00DD66E1" w:rsidRDefault="00DF670A" w:rsidP="00AE25EA">
      <w:pPr>
        <w:keepNext/>
        <w:autoSpaceDE w:val="0"/>
        <w:autoSpaceDN w:val="0"/>
        <w:adjustRightInd w:val="0"/>
        <w:spacing w:before="120" w:after="120" w:line="240" w:lineRule="auto"/>
        <w:rPr>
          <w:i/>
          <w:iCs/>
          <w:sz w:val="18"/>
          <w:szCs w:val="18"/>
        </w:rPr>
      </w:pPr>
      <w:r>
        <w:rPr>
          <w:noProof/>
        </w:rPr>
        <w:drawing>
          <wp:inline distT="0" distB="0" distL="0" distR="0" wp14:anchorId="255AC173" wp14:editId="7CD6A56D">
            <wp:extent cx="5469367" cy="52845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13721" cy="5327374"/>
                    </a:xfrm>
                    <a:prstGeom prst="rect">
                      <a:avLst/>
                    </a:prstGeom>
                  </pic:spPr>
                </pic:pic>
              </a:graphicData>
            </a:graphic>
          </wp:inline>
        </w:drawing>
      </w:r>
      <w:r w:rsidR="009C2B28" w:rsidRPr="00AE25EA">
        <w:rPr>
          <w:i/>
          <w:iCs/>
          <w:sz w:val="18"/>
          <w:szCs w:val="18"/>
        </w:rPr>
        <w:t xml:space="preserve">Figure </w:t>
      </w:r>
      <w:r w:rsidR="00D1698F">
        <w:rPr>
          <w:i/>
          <w:iCs/>
          <w:sz w:val="18"/>
          <w:szCs w:val="18"/>
        </w:rPr>
        <w:t>9</w:t>
      </w:r>
      <w:r w:rsidR="009C2B28" w:rsidRPr="00AE25EA">
        <w:rPr>
          <w:i/>
          <w:iCs/>
          <w:sz w:val="18"/>
          <w:szCs w:val="18"/>
        </w:rPr>
        <w:t xml:space="preserve"> Distance to industrial uses (source: NSW E-Planning spatial viewer)</w:t>
      </w:r>
    </w:p>
    <w:p w14:paraId="016D5174" w14:textId="77777777" w:rsidR="00DD66E1" w:rsidRDefault="00DD66E1">
      <w:pPr>
        <w:rPr>
          <w:i/>
          <w:iCs/>
          <w:sz w:val="18"/>
          <w:szCs w:val="18"/>
        </w:rPr>
      </w:pPr>
      <w:r>
        <w:rPr>
          <w:i/>
          <w:iCs/>
          <w:sz w:val="18"/>
          <w:szCs w:val="18"/>
        </w:rPr>
        <w:br w:type="page"/>
      </w:r>
    </w:p>
    <w:p w14:paraId="108228C4" w14:textId="77777777" w:rsidR="0057154C" w:rsidRPr="0058287C" w:rsidRDefault="0057154C" w:rsidP="00FE1497">
      <w:pPr>
        <w:numPr>
          <w:ilvl w:val="0"/>
          <w:numId w:val="1"/>
        </w:numPr>
        <w:spacing w:before="120" w:after="120" w:line="240" w:lineRule="auto"/>
        <w:rPr>
          <w:rFonts w:ascii="Times New Roman" w:eastAsia="Times New Roman" w:hAnsi="Times New Roman" w:cs="Times New Roman"/>
          <w:b/>
          <w:sz w:val="24"/>
          <w:szCs w:val="24"/>
          <w:lang w:eastAsia="en-AU"/>
        </w:rPr>
      </w:pPr>
      <w:r w:rsidRPr="0058287C">
        <w:rPr>
          <w:rFonts w:ascii="Arial" w:eastAsia="Times New Roman" w:hAnsi="Arial" w:cs="Arial"/>
          <w:b/>
          <w:sz w:val="24"/>
          <w:szCs w:val="24"/>
          <w:lang w:eastAsia="en-AU"/>
        </w:rPr>
        <w:lastRenderedPageBreak/>
        <w:t xml:space="preserve">The impact that the proposed development is likely to have on the uses that, in the opinion of the </w:t>
      </w:r>
      <w:r w:rsidR="002008C8">
        <w:rPr>
          <w:rFonts w:ascii="Arial" w:eastAsia="Times New Roman" w:hAnsi="Arial" w:cs="Arial"/>
          <w:b/>
          <w:sz w:val="24"/>
          <w:szCs w:val="24"/>
          <w:lang w:eastAsia="en-AU"/>
        </w:rPr>
        <w:t>p</w:t>
      </w:r>
      <w:r>
        <w:rPr>
          <w:rFonts w:ascii="Arial" w:eastAsia="Times New Roman" w:hAnsi="Arial" w:cs="Arial"/>
          <w:b/>
          <w:sz w:val="24"/>
          <w:szCs w:val="24"/>
          <w:lang w:eastAsia="en-AU"/>
        </w:rPr>
        <w:t>anel</w:t>
      </w:r>
      <w:r w:rsidRPr="0058287C">
        <w:rPr>
          <w:rFonts w:ascii="Arial" w:eastAsia="Times New Roman" w:hAnsi="Arial" w:cs="Arial"/>
          <w:b/>
          <w:sz w:val="24"/>
          <w:szCs w:val="24"/>
          <w:lang w:eastAsia="en-AU"/>
        </w:rPr>
        <w:t>, are likely to be the future uses of that land (clause 25(5)(b)(ii))</w:t>
      </w:r>
    </w:p>
    <w:p w14:paraId="6C629C07" w14:textId="77777777" w:rsidR="008D618C" w:rsidRPr="008D618C" w:rsidRDefault="008D618C" w:rsidP="00FE1497">
      <w:pPr>
        <w:spacing w:before="120" w:after="120" w:line="240" w:lineRule="auto"/>
        <w:rPr>
          <w:rFonts w:ascii="Arial" w:eastAsia="Times New Roman" w:hAnsi="Arial" w:cs="Arial"/>
          <w:sz w:val="24"/>
          <w:szCs w:val="24"/>
          <w:u w:val="single"/>
          <w:lang w:eastAsia="en-AU"/>
        </w:rPr>
      </w:pPr>
      <w:r w:rsidRPr="008D618C">
        <w:rPr>
          <w:rFonts w:ascii="Arial" w:eastAsia="Times New Roman" w:hAnsi="Arial" w:cs="Arial"/>
          <w:sz w:val="24"/>
          <w:szCs w:val="24"/>
          <w:u w:val="single"/>
          <w:lang w:eastAsia="en-AU"/>
        </w:rPr>
        <w:t>Private recreation</w:t>
      </w:r>
    </w:p>
    <w:p w14:paraId="1E08A00F" w14:textId="13D90018" w:rsidR="008D618C" w:rsidRPr="008D618C"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The site is zoned RE2 Private Recreation. One of the objectives of th</w:t>
      </w:r>
      <w:r w:rsidR="007637DB">
        <w:rPr>
          <w:rFonts w:ascii="Arial" w:eastAsia="Times New Roman" w:hAnsi="Arial" w:cs="Arial"/>
          <w:sz w:val="24"/>
          <w:szCs w:val="24"/>
          <w:lang w:eastAsia="en-AU"/>
        </w:rPr>
        <w:t>e</w:t>
      </w:r>
      <w:r w:rsidR="00AD5C08">
        <w:rPr>
          <w:rFonts w:ascii="Arial" w:eastAsia="Times New Roman" w:hAnsi="Arial" w:cs="Arial"/>
          <w:sz w:val="24"/>
          <w:szCs w:val="24"/>
          <w:lang w:eastAsia="en-AU"/>
        </w:rPr>
        <w:t xml:space="preserve"> </w:t>
      </w:r>
      <w:r w:rsidRPr="008D618C">
        <w:rPr>
          <w:rFonts w:ascii="Arial" w:eastAsia="Times New Roman" w:hAnsi="Arial" w:cs="Arial"/>
          <w:sz w:val="24"/>
          <w:szCs w:val="24"/>
          <w:lang w:eastAsia="en-AU"/>
        </w:rPr>
        <w:t xml:space="preserve">zone is to provide private open space for recreational purposes. </w:t>
      </w:r>
    </w:p>
    <w:p w14:paraId="4BF123B5" w14:textId="3023D338" w:rsidR="008D618C" w:rsidRPr="008D618C" w:rsidRDefault="008D618C" w:rsidP="00FE1497">
      <w:pPr>
        <w:spacing w:before="120" w:after="120" w:line="240" w:lineRule="auto"/>
        <w:ind w:right="-286"/>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w:t>
      </w:r>
      <w:r w:rsidR="00D1698F">
        <w:rPr>
          <w:rFonts w:ascii="Arial" w:eastAsia="Times New Roman" w:hAnsi="Arial" w:cs="Arial"/>
          <w:sz w:val="24"/>
          <w:szCs w:val="24"/>
          <w:lang w:eastAsia="en-AU"/>
        </w:rPr>
        <w:t>application</w:t>
      </w:r>
      <w:r w:rsidRPr="008D618C">
        <w:rPr>
          <w:rFonts w:ascii="Arial" w:eastAsia="Times New Roman" w:hAnsi="Arial" w:cs="Arial"/>
          <w:sz w:val="24"/>
          <w:szCs w:val="24"/>
          <w:lang w:eastAsia="en-AU"/>
        </w:rPr>
        <w:t xml:space="preserve"> will result in the loss of private recreation land. The loss of the </w:t>
      </w:r>
      <w:r w:rsidR="00AD5C08">
        <w:rPr>
          <w:rFonts w:ascii="Arial" w:eastAsia="Times New Roman" w:hAnsi="Arial" w:cs="Arial"/>
          <w:sz w:val="24"/>
          <w:szCs w:val="24"/>
          <w:lang w:eastAsia="en-AU"/>
        </w:rPr>
        <w:t xml:space="preserve">football </w:t>
      </w:r>
      <w:r w:rsidRPr="008D618C">
        <w:rPr>
          <w:rFonts w:ascii="Arial" w:eastAsia="Times New Roman" w:hAnsi="Arial" w:cs="Arial"/>
          <w:sz w:val="24"/>
          <w:szCs w:val="24"/>
          <w:lang w:eastAsia="en-AU"/>
        </w:rPr>
        <w:t xml:space="preserve">training </w:t>
      </w:r>
      <w:r w:rsidR="007637DB">
        <w:rPr>
          <w:rFonts w:ascii="Arial" w:eastAsia="Times New Roman" w:hAnsi="Arial" w:cs="Arial"/>
          <w:sz w:val="24"/>
          <w:szCs w:val="24"/>
          <w:lang w:eastAsia="en-AU"/>
        </w:rPr>
        <w:t>ground</w:t>
      </w:r>
      <w:r w:rsidR="007637DB" w:rsidRPr="008D618C">
        <w:rPr>
          <w:rFonts w:ascii="Arial" w:eastAsia="Times New Roman" w:hAnsi="Arial" w:cs="Arial"/>
          <w:sz w:val="24"/>
          <w:szCs w:val="24"/>
          <w:lang w:eastAsia="en-AU"/>
        </w:rPr>
        <w:t xml:space="preserve"> </w:t>
      </w:r>
      <w:r w:rsidRPr="008D618C">
        <w:rPr>
          <w:rFonts w:ascii="Arial" w:eastAsia="Times New Roman" w:hAnsi="Arial" w:cs="Arial"/>
          <w:sz w:val="24"/>
          <w:szCs w:val="24"/>
          <w:lang w:eastAsia="en-AU"/>
        </w:rPr>
        <w:t>will reduce the area used for recreational purposes as most of the site is proposed to be developed. The existing gymnasium and indoor pool are to be retained and be available to residents, Wests Club members</w:t>
      </w:r>
      <w:r w:rsidR="00F45BAF">
        <w:rPr>
          <w:rFonts w:ascii="Arial" w:eastAsia="Times New Roman" w:hAnsi="Arial" w:cs="Arial"/>
          <w:sz w:val="24"/>
          <w:szCs w:val="24"/>
          <w:lang w:eastAsia="en-AU"/>
        </w:rPr>
        <w:t>,</w:t>
      </w:r>
      <w:r w:rsidRPr="008D618C">
        <w:rPr>
          <w:rFonts w:ascii="Arial" w:eastAsia="Times New Roman" w:hAnsi="Arial" w:cs="Arial"/>
          <w:sz w:val="24"/>
          <w:szCs w:val="24"/>
          <w:lang w:eastAsia="en-AU"/>
        </w:rPr>
        <w:t xml:space="preserve"> their guests</w:t>
      </w:r>
      <w:r w:rsidR="00F45BAF">
        <w:rPr>
          <w:rFonts w:ascii="Arial" w:eastAsia="Times New Roman" w:hAnsi="Arial" w:cs="Arial"/>
          <w:sz w:val="24"/>
          <w:szCs w:val="24"/>
          <w:lang w:eastAsia="en-AU"/>
        </w:rPr>
        <w:t xml:space="preserve"> and </w:t>
      </w:r>
      <w:r w:rsidR="00D1698F">
        <w:rPr>
          <w:rFonts w:ascii="Arial" w:eastAsia="Times New Roman" w:hAnsi="Arial" w:cs="Arial"/>
          <w:sz w:val="24"/>
          <w:szCs w:val="24"/>
          <w:lang w:eastAsia="en-AU"/>
        </w:rPr>
        <w:t xml:space="preserve">the </w:t>
      </w:r>
      <w:r w:rsidR="00F45BAF">
        <w:rPr>
          <w:rFonts w:ascii="Arial" w:eastAsia="Times New Roman" w:hAnsi="Arial" w:cs="Arial"/>
          <w:sz w:val="24"/>
          <w:szCs w:val="24"/>
          <w:lang w:eastAsia="en-AU"/>
        </w:rPr>
        <w:t>public</w:t>
      </w:r>
      <w:r w:rsidRPr="008D618C">
        <w:rPr>
          <w:rFonts w:ascii="Arial" w:eastAsia="Times New Roman" w:hAnsi="Arial" w:cs="Arial"/>
          <w:sz w:val="24"/>
          <w:szCs w:val="24"/>
          <w:lang w:eastAsia="en-AU"/>
        </w:rPr>
        <w:t>.</w:t>
      </w:r>
    </w:p>
    <w:p w14:paraId="7CF3C2CC" w14:textId="58992E8E" w:rsidR="008D618C" w:rsidRPr="008D618C" w:rsidRDefault="008D618C" w:rsidP="00FE1497">
      <w:pPr>
        <w:spacing w:before="120" w:after="120" w:line="240" w:lineRule="auto"/>
        <w:ind w:right="-286"/>
        <w:rPr>
          <w:rFonts w:ascii="Arial" w:eastAsia="Times New Roman" w:hAnsi="Arial" w:cs="Times New Roman"/>
          <w:sz w:val="24"/>
          <w:szCs w:val="24"/>
          <w:lang w:eastAsia="en-AU"/>
        </w:rPr>
      </w:pPr>
      <w:r w:rsidRPr="008D618C">
        <w:rPr>
          <w:rFonts w:ascii="Arial" w:eastAsia="Times New Roman" w:hAnsi="Arial" w:cs="Arial"/>
          <w:sz w:val="24"/>
          <w:szCs w:val="24"/>
          <w:lang w:eastAsia="en-AU"/>
        </w:rPr>
        <w:t xml:space="preserve">The </w:t>
      </w:r>
      <w:r w:rsidR="00AD5C08">
        <w:rPr>
          <w:rFonts w:ascii="Arial" w:eastAsia="Times New Roman" w:hAnsi="Arial" w:cs="Arial"/>
          <w:sz w:val="24"/>
          <w:szCs w:val="24"/>
          <w:lang w:eastAsia="en-AU"/>
        </w:rPr>
        <w:t>football</w:t>
      </w:r>
      <w:r w:rsidR="007637DB">
        <w:rPr>
          <w:rFonts w:ascii="Arial" w:eastAsia="Times New Roman" w:hAnsi="Arial" w:cs="Arial"/>
          <w:sz w:val="24"/>
          <w:szCs w:val="24"/>
          <w:lang w:eastAsia="en-AU"/>
        </w:rPr>
        <w:t xml:space="preserve"> ground</w:t>
      </w:r>
      <w:r w:rsidRPr="008D618C">
        <w:rPr>
          <w:rFonts w:ascii="Arial" w:eastAsia="Times New Roman" w:hAnsi="Arial" w:cs="Arial"/>
          <w:sz w:val="24"/>
          <w:szCs w:val="24"/>
          <w:lang w:eastAsia="en-AU"/>
        </w:rPr>
        <w:t xml:space="preserve"> is used</w:t>
      </w:r>
      <w:r w:rsidR="00487BA1">
        <w:rPr>
          <w:rFonts w:ascii="Arial" w:eastAsia="Times New Roman" w:hAnsi="Arial" w:cs="Arial"/>
          <w:sz w:val="24"/>
          <w:szCs w:val="24"/>
          <w:lang w:eastAsia="en-AU"/>
        </w:rPr>
        <w:t xml:space="preserve"> </w:t>
      </w:r>
      <w:r w:rsidRPr="008D618C">
        <w:rPr>
          <w:rFonts w:ascii="Arial" w:eastAsia="Times New Roman" w:hAnsi="Arial" w:cs="Arial"/>
          <w:sz w:val="24"/>
          <w:szCs w:val="24"/>
          <w:lang w:eastAsia="en-AU"/>
        </w:rPr>
        <w:t>as a private training facility for the Newcastle Knights National Rugby League team</w:t>
      </w:r>
      <w:r w:rsidR="00930381">
        <w:rPr>
          <w:rFonts w:ascii="Arial" w:eastAsia="Times New Roman" w:hAnsi="Arial" w:cs="Arial"/>
          <w:sz w:val="24"/>
          <w:szCs w:val="24"/>
          <w:lang w:eastAsia="en-AU"/>
        </w:rPr>
        <w:t xml:space="preserve"> and is not available for public use</w:t>
      </w:r>
      <w:r w:rsidRPr="008D618C">
        <w:rPr>
          <w:rFonts w:ascii="Arial" w:eastAsia="Times New Roman" w:hAnsi="Arial" w:cs="Arial"/>
          <w:sz w:val="24"/>
          <w:szCs w:val="24"/>
          <w:lang w:eastAsia="en-AU"/>
        </w:rPr>
        <w:t xml:space="preserve">. As the training facility is being relocated to Broadmeadow, the development </w:t>
      </w:r>
      <w:r w:rsidR="00930381">
        <w:rPr>
          <w:rFonts w:ascii="Arial" w:eastAsia="Times New Roman" w:hAnsi="Arial" w:cs="Arial"/>
          <w:sz w:val="24"/>
          <w:szCs w:val="24"/>
          <w:lang w:eastAsia="en-AU"/>
        </w:rPr>
        <w:t>of this</w:t>
      </w:r>
      <w:r w:rsidRPr="008D618C">
        <w:rPr>
          <w:rFonts w:ascii="Arial" w:eastAsia="Times New Roman" w:hAnsi="Arial" w:cs="Arial"/>
          <w:sz w:val="24"/>
          <w:szCs w:val="24"/>
          <w:lang w:eastAsia="en-AU"/>
        </w:rPr>
        <w:t xml:space="preserve"> private recreation land is considered</w:t>
      </w:r>
      <w:r w:rsidRPr="008D618C">
        <w:rPr>
          <w:rFonts w:ascii="Arial" w:eastAsia="Times New Roman" w:hAnsi="Arial" w:cs="Times New Roman"/>
          <w:sz w:val="24"/>
          <w:szCs w:val="24"/>
          <w:lang w:eastAsia="en-AU"/>
        </w:rPr>
        <w:t xml:space="preserve"> </w:t>
      </w:r>
      <w:r w:rsidR="00930381">
        <w:rPr>
          <w:rFonts w:ascii="Arial" w:eastAsia="Times New Roman" w:hAnsi="Arial" w:cs="Times New Roman"/>
          <w:sz w:val="24"/>
          <w:szCs w:val="24"/>
          <w:lang w:eastAsia="en-AU"/>
        </w:rPr>
        <w:t>reasonable</w:t>
      </w:r>
      <w:r w:rsidR="00930381" w:rsidRPr="008D618C">
        <w:rPr>
          <w:rFonts w:ascii="Arial" w:eastAsia="Times New Roman" w:hAnsi="Arial" w:cs="Times New Roman"/>
          <w:sz w:val="24"/>
          <w:szCs w:val="24"/>
          <w:lang w:eastAsia="en-AU"/>
        </w:rPr>
        <w:t xml:space="preserve"> </w:t>
      </w:r>
      <w:r w:rsidRPr="008D618C">
        <w:rPr>
          <w:rFonts w:ascii="Arial" w:eastAsia="Times New Roman" w:hAnsi="Arial" w:cs="Times New Roman"/>
          <w:sz w:val="24"/>
          <w:szCs w:val="24"/>
          <w:lang w:eastAsia="en-AU"/>
        </w:rPr>
        <w:t xml:space="preserve">as </w:t>
      </w:r>
      <w:r w:rsidR="00930381">
        <w:rPr>
          <w:rFonts w:ascii="Arial" w:eastAsia="Times New Roman" w:hAnsi="Arial" w:cs="Times New Roman"/>
          <w:sz w:val="24"/>
          <w:szCs w:val="24"/>
          <w:lang w:eastAsia="en-AU"/>
        </w:rPr>
        <w:t xml:space="preserve">the open space does not form part of </w:t>
      </w:r>
      <w:r w:rsidR="000B2D37">
        <w:rPr>
          <w:rFonts w:ascii="Arial" w:eastAsia="Times New Roman" w:hAnsi="Arial" w:cs="Times New Roman"/>
          <w:sz w:val="24"/>
          <w:szCs w:val="24"/>
          <w:lang w:eastAsia="en-AU"/>
        </w:rPr>
        <w:t>council</w:t>
      </w:r>
      <w:r w:rsidR="00930381">
        <w:rPr>
          <w:rFonts w:ascii="Arial" w:eastAsia="Times New Roman" w:hAnsi="Arial" w:cs="Times New Roman"/>
          <w:sz w:val="24"/>
          <w:szCs w:val="24"/>
          <w:lang w:eastAsia="en-AU"/>
        </w:rPr>
        <w:t>’s public open space network</w:t>
      </w:r>
      <w:r w:rsidR="00487BA1">
        <w:rPr>
          <w:rFonts w:ascii="Arial" w:eastAsia="Times New Roman" w:hAnsi="Arial" w:cs="Times New Roman"/>
          <w:sz w:val="24"/>
          <w:szCs w:val="24"/>
          <w:lang w:eastAsia="en-AU"/>
        </w:rPr>
        <w:t xml:space="preserve"> or serve a public function</w:t>
      </w:r>
      <w:r w:rsidR="00930381">
        <w:rPr>
          <w:rFonts w:ascii="Arial" w:eastAsia="Times New Roman" w:hAnsi="Arial" w:cs="Times New Roman"/>
          <w:sz w:val="24"/>
          <w:szCs w:val="24"/>
          <w:lang w:eastAsia="en-AU"/>
        </w:rPr>
        <w:t>.</w:t>
      </w:r>
      <w:r w:rsidRPr="008D618C">
        <w:rPr>
          <w:rFonts w:ascii="Arial" w:eastAsia="Times New Roman" w:hAnsi="Arial" w:cs="Times New Roman"/>
          <w:sz w:val="24"/>
          <w:szCs w:val="24"/>
          <w:lang w:eastAsia="en-AU"/>
        </w:rPr>
        <w:t xml:space="preserve"> </w:t>
      </w:r>
    </w:p>
    <w:p w14:paraId="2E850977" w14:textId="77777777" w:rsidR="008D618C" w:rsidRPr="008D618C" w:rsidRDefault="008D618C" w:rsidP="00FE1497">
      <w:pPr>
        <w:spacing w:before="120" w:after="120" w:line="240" w:lineRule="auto"/>
        <w:rPr>
          <w:rFonts w:ascii="Arial" w:eastAsia="Times New Roman" w:hAnsi="Arial" w:cs="Arial"/>
          <w:sz w:val="24"/>
          <w:szCs w:val="24"/>
          <w:u w:val="single"/>
          <w:lang w:eastAsia="en-AU"/>
        </w:rPr>
      </w:pPr>
      <w:r w:rsidRPr="008D618C">
        <w:rPr>
          <w:rFonts w:ascii="Arial" w:eastAsia="Times New Roman" w:hAnsi="Arial" w:cs="Arial"/>
          <w:sz w:val="24"/>
          <w:szCs w:val="24"/>
          <w:u w:val="single"/>
          <w:lang w:eastAsia="en-AU"/>
        </w:rPr>
        <w:t>Hunter Regional Plan 2036</w:t>
      </w:r>
    </w:p>
    <w:p w14:paraId="5EDD79E2" w14:textId="6B7F5B20" w:rsidR="00EF4A71" w:rsidRDefault="00EF4A71" w:rsidP="00FE1497">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 xml:space="preserve">The </w:t>
      </w:r>
      <w:r w:rsidRPr="00403515">
        <w:rPr>
          <w:rFonts w:ascii="Arial" w:eastAsia="Times New Roman" w:hAnsi="Arial" w:cs="Arial"/>
          <w:i/>
          <w:sz w:val="24"/>
          <w:szCs w:val="24"/>
          <w:lang w:eastAsia="en-AU"/>
        </w:rPr>
        <w:t>Hunter Regional Plan 2036</w:t>
      </w:r>
      <w:r>
        <w:rPr>
          <w:rFonts w:ascii="Arial" w:eastAsia="Times New Roman" w:hAnsi="Arial" w:cs="Arial"/>
          <w:sz w:val="24"/>
          <w:szCs w:val="24"/>
          <w:lang w:eastAsia="en-AU"/>
        </w:rPr>
        <w:t xml:space="preserve"> provides regional policies and directions for land use focusing on the economy, environment, communities, housing and jobs. The following </w:t>
      </w:r>
      <w:r w:rsidR="00CA27E1">
        <w:rPr>
          <w:rFonts w:ascii="Arial" w:eastAsia="Times New Roman" w:hAnsi="Arial" w:cs="Arial"/>
          <w:sz w:val="24"/>
          <w:szCs w:val="24"/>
          <w:lang w:eastAsia="en-AU"/>
        </w:rPr>
        <w:t>actions</w:t>
      </w:r>
      <w:r>
        <w:rPr>
          <w:rFonts w:ascii="Arial" w:eastAsia="Times New Roman" w:hAnsi="Arial" w:cs="Arial"/>
          <w:sz w:val="24"/>
          <w:szCs w:val="24"/>
          <w:lang w:eastAsia="en-AU"/>
        </w:rPr>
        <w:t xml:space="preserve"> provide high level indications of the future use of the site.</w:t>
      </w:r>
    </w:p>
    <w:p w14:paraId="0651D846" w14:textId="2711FF3B" w:rsidR="00EF4A71" w:rsidRDefault="008125BC" w:rsidP="008125BC">
      <w:pPr>
        <w:spacing w:before="120" w:after="120" w:line="240" w:lineRule="auto"/>
        <w:rPr>
          <w:rFonts w:ascii="Arial" w:eastAsia="Times New Roman" w:hAnsi="Arial" w:cs="Arial"/>
          <w:sz w:val="24"/>
          <w:szCs w:val="24"/>
          <w:lang w:eastAsia="en-AU"/>
        </w:rPr>
      </w:pPr>
      <w:r>
        <w:rPr>
          <w:rFonts w:ascii="Arial" w:eastAsia="Times New Roman" w:hAnsi="Arial" w:cs="Arial"/>
          <w:i/>
          <w:sz w:val="24"/>
          <w:szCs w:val="24"/>
          <w:lang w:eastAsia="en-AU"/>
        </w:rPr>
        <w:t xml:space="preserve">Action </w:t>
      </w:r>
      <w:r w:rsidR="008D618C" w:rsidRPr="00403515">
        <w:rPr>
          <w:rFonts w:ascii="Arial" w:eastAsia="Times New Roman" w:hAnsi="Arial" w:cs="Arial"/>
          <w:i/>
          <w:sz w:val="24"/>
          <w:szCs w:val="24"/>
          <w:lang w:eastAsia="en-AU"/>
        </w:rPr>
        <w:t>2.3</w:t>
      </w:r>
      <w:r>
        <w:rPr>
          <w:rFonts w:ascii="Arial" w:eastAsia="Times New Roman" w:hAnsi="Arial" w:cs="Arial"/>
          <w:i/>
          <w:sz w:val="24"/>
          <w:szCs w:val="24"/>
          <w:lang w:eastAsia="en-AU"/>
        </w:rPr>
        <w:tab/>
      </w:r>
      <w:r w:rsidR="008D618C" w:rsidRPr="00403515">
        <w:rPr>
          <w:rFonts w:ascii="Arial" w:eastAsia="Times New Roman" w:hAnsi="Arial" w:cs="Arial"/>
          <w:i/>
          <w:sz w:val="24"/>
          <w:szCs w:val="24"/>
          <w:lang w:eastAsia="en-AU"/>
        </w:rPr>
        <w:t>Prepare local plans that adequately respond to air, noise and other issues relevant to the gateways to protect their ongoing operations and expansion.</w:t>
      </w:r>
    </w:p>
    <w:p w14:paraId="33F42CD6" w14:textId="35EAF239" w:rsidR="00CE7C5E" w:rsidRDefault="00CE7C5E" w:rsidP="008125BC">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The seniors housing</w:t>
      </w:r>
      <w:r w:rsidR="00991E6B">
        <w:rPr>
          <w:rFonts w:ascii="Arial" w:eastAsia="Times New Roman" w:hAnsi="Arial" w:cs="Arial"/>
          <w:sz w:val="24"/>
          <w:szCs w:val="24"/>
          <w:lang w:eastAsia="en-AU"/>
        </w:rPr>
        <w:t xml:space="preserve"> buildings</w:t>
      </w:r>
      <w:r>
        <w:rPr>
          <w:rFonts w:ascii="Arial" w:eastAsia="Times New Roman" w:hAnsi="Arial" w:cs="Arial"/>
          <w:sz w:val="24"/>
          <w:szCs w:val="24"/>
          <w:lang w:eastAsia="en-AU"/>
        </w:rPr>
        <w:t xml:space="preserve"> </w:t>
      </w:r>
      <w:r w:rsidR="00991E6B">
        <w:rPr>
          <w:rFonts w:ascii="Arial" w:eastAsia="Times New Roman" w:hAnsi="Arial" w:cs="Arial"/>
          <w:sz w:val="24"/>
          <w:szCs w:val="24"/>
          <w:lang w:eastAsia="en-AU"/>
        </w:rPr>
        <w:t>are</w:t>
      </w:r>
      <w:r>
        <w:rPr>
          <w:rFonts w:ascii="Arial" w:eastAsia="Times New Roman" w:hAnsi="Arial" w:cs="Arial"/>
          <w:sz w:val="24"/>
          <w:szCs w:val="24"/>
          <w:lang w:eastAsia="en-AU"/>
        </w:rPr>
        <w:t xml:space="preserve"> </w:t>
      </w:r>
      <w:r w:rsidR="00B64A73">
        <w:rPr>
          <w:rFonts w:ascii="Arial" w:eastAsia="Times New Roman" w:hAnsi="Arial" w:cs="Arial"/>
          <w:sz w:val="24"/>
          <w:szCs w:val="24"/>
          <w:lang w:eastAsia="en-AU"/>
        </w:rPr>
        <w:t>separated from port operation</w:t>
      </w:r>
      <w:r w:rsidR="00991E6B">
        <w:rPr>
          <w:rFonts w:ascii="Arial" w:eastAsia="Times New Roman" w:hAnsi="Arial" w:cs="Arial"/>
          <w:sz w:val="24"/>
          <w:szCs w:val="24"/>
          <w:lang w:eastAsia="en-AU"/>
        </w:rPr>
        <w:t>s</w:t>
      </w:r>
      <w:r w:rsidR="00B64A73">
        <w:rPr>
          <w:rFonts w:ascii="Arial" w:eastAsia="Times New Roman" w:hAnsi="Arial" w:cs="Arial"/>
          <w:sz w:val="24"/>
          <w:szCs w:val="24"/>
          <w:lang w:eastAsia="en-AU"/>
        </w:rPr>
        <w:t xml:space="preserve"> by </w:t>
      </w:r>
      <w:r w:rsidR="00991E6B">
        <w:rPr>
          <w:rFonts w:ascii="Arial" w:eastAsia="Times New Roman" w:hAnsi="Arial" w:cs="Arial"/>
          <w:sz w:val="24"/>
          <w:szCs w:val="24"/>
          <w:lang w:eastAsia="en-AU"/>
        </w:rPr>
        <w:t xml:space="preserve">the existing buildings in the northern part of the site and the mature trees on the northern side of Industrial Drive. </w:t>
      </w:r>
    </w:p>
    <w:p w14:paraId="0C652A6E" w14:textId="548149BC" w:rsidR="00EF4A71" w:rsidRPr="00403515" w:rsidRDefault="00CE7C5E" w:rsidP="008125BC">
      <w:pPr>
        <w:spacing w:before="120" w:after="120" w:line="240" w:lineRule="auto"/>
        <w:rPr>
          <w:rFonts w:ascii="Arial" w:eastAsia="Times New Roman" w:hAnsi="Arial" w:cs="Arial"/>
          <w:i/>
          <w:sz w:val="24"/>
          <w:szCs w:val="24"/>
          <w:lang w:eastAsia="en-AU"/>
        </w:rPr>
      </w:pPr>
      <w:r>
        <w:rPr>
          <w:rFonts w:ascii="Arial" w:eastAsia="Times New Roman" w:hAnsi="Arial" w:cs="Arial"/>
          <w:sz w:val="24"/>
          <w:szCs w:val="24"/>
          <w:lang w:eastAsia="en-AU"/>
        </w:rPr>
        <w:t xml:space="preserve">Traffic management issues can be resolved through </w:t>
      </w:r>
      <w:r w:rsidR="00B64A73">
        <w:rPr>
          <w:rFonts w:ascii="Arial" w:eastAsia="Times New Roman" w:hAnsi="Arial" w:cs="Arial"/>
          <w:sz w:val="24"/>
          <w:szCs w:val="24"/>
          <w:lang w:eastAsia="en-AU"/>
        </w:rPr>
        <w:t xml:space="preserve">a more detailed development assessment process with the involvement </w:t>
      </w:r>
      <w:r w:rsidR="00991E6B">
        <w:rPr>
          <w:rFonts w:ascii="Arial" w:eastAsia="Times New Roman" w:hAnsi="Arial" w:cs="Arial"/>
          <w:sz w:val="24"/>
          <w:szCs w:val="24"/>
          <w:lang w:eastAsia="en-AU"/>
        </w:rPr>
        <w:t xml:space="preserve">of </w:t>
      </w:r>
      <w:r w:rsidR="00AD5C08">
        <w:rPr>
          <w:rFonts w:ascii="Arial" w:eastAsia="Times New Roman" w:hAnsi="Arial" w:cs="Arial"/>
          <w:sz w:val="24"/>
          <w:szCs w:val="24"/>
          <w:lang w:eastAsia="en-AU"/>
        </w:rPr>
        <w:t>Transport for NSW</w:t>
      </w:r>
      <w:r w:rsidR="00991E6B">
        <w:rPr>
          <w:rFonts w:ascii="Arial" w:eastAsia="Times New Roman" w:hAnsi="Arial" w:cs="Arial"/>
          <w:sz w:val="24"/>
          <w:szCs w:val="24"/>
          <w:lang w:eastAsia="en-AU"/>
        </w:rPr>
        <w:t xml:space="preserve">. </w:t>
      </w:r>
    </w:p>
    <w:p w14:paraId="1FB33584" w14:textId="78793819" w:rsidR="00EF4A71" w:rsidRPr="00F44166" w:rsidRDefault="008125BC" w:rsidP="008125BC">
      <w:pPr>
        <w:spacing w:before="120" w:after="120" w:line="240" w:lineRule="auto"/>
        <w:rPr>
          <w:rFonts w:ascii="Arial" w:eastAsia="Times New Roman" w:hAnsi="Arial" w:cs="Arial"/>
          <w:i/>
          <w:sz w:val="24"/>
          <w:szCs w:val="24"/>
          <w:lang w:eastAsia="en-AU"/>
        </w:rPr>
      </w:pPr>
      <w:r>
        <w:rPr>
          <w:rFonts w:ascii="Arial" w:eastAsia="Times New Roman" w:hAnsi="Arial" w:cs="Arial"/>
          <w:i/>
          <w:sz w:val="24"/>
          <w:szCs w:val="24"/>
          <w:lang w:eastAsia="en-AU"/>
        </w:rPr>
        <w:t xml:space="preserve">Action </w:t>
      </w:r>
      <w:r w:rsidR="00EF4A71" w:rsidRPr="00F44166">
        <w:rPr>
          <w:rFonts w:ascii="Arial" w:eastAsia="Times New Roman" w:hAnsi="Arial" w:cs="Arial"/>
          <w:i/>
          <w:sz w:val="24"/>
          <w:szCs w:val="24"/>
          <w:lang w:eastAsia="en-AU"/>
        </w:rPr>
        <w:t>21.4</w:t>
      </w:r>
      <w:r w:rsidR="00EF4A71" w:rsidRPr="00F44166">
        <w:rPr>
          <w:rFonts w:ascii="Arial" w:eastAsia="Times New Roman" w:hAnsi="Arial" w:cs="Arial"/>
          <w:i/>
          <w:sz w:val="24"/>
          <w:szCs w:val="24"/>
          <w:lang w:eastAsia="en-AU"/>
        </w:rPr>
        <w:tab/>
        <w:t xml:space="preserve">Create a well-planned, functional and compact settlement pattern that responds to settlement planning principles and does not encroach on sensitive land uses, including land subject to hazards, on drinking water catchments or on areas with high environmental values. </w:t>
      </w:r>
    </w:p>
    <w:p w14:paraId="3C257DDE" w14:textId="5D4CE286" w:rsidR="00EF4A71" w:rsidRDefault="0092156D" w:rsidP="008125BC">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 xml:space="preserve">The </w:t>
      </w:r>
      <w:r w:rsidR="00AD5C08">
        <w:rPr>
          <w:rFonts w:ascii="Arial" w:eastAsia="Times New Roman" w:hAnsi="Arial" w:cs="Arial"/>
          <w:sz w:val="24"/>
          <w:szCs w:val="24"/>
          <w:lang w:eastAsia="en-AU"/>
        </w:rPr>
        <w:t>application</w:t>
      </w:r>
      <w:r w:rsidR="00B71E71">
        <w:rPr>
          <w:rFonts w:ascii="Arial" w:eastAsia="Times New Roman" w:hAnsi="Arial" w:cs="Arial"/>
          <w:sz w:val="24"/>
          <w:szCs w:val="24"/>
          <w:lang w:eastAsia="en-AU"/>
        </w:rPr>
        <w:t xml:space="preserve"> includes </w:t>
      </w:r>
      <w:r w:rsidR="005D0113">
        <w:rPr>
          <w:rFonts w:ascii="Arial" w:eastAsia="Times New Roman" w:hAnsi="Arial" w:cs="Arial"/>
          <w:sz w:val="24"/>
          <w:szCs w:val="24"/>
          <w:lang w:eastAsia="en-AU"/>
        </w:rPr>
        <w:t xml:space="preserve">flood-free </w:t>
      </w:r>
      <w:r w:rsidR="00B71E71">
        <w:rPr>
          <w:rFonts w:ascii="Arial" w:eastAsia="Times New Roman" w:hAnsi="Arial" w:cs="Arial"/>
          <w:sz w:val="24"/>
          <w:szCs w:val="24"/>
          <w:lang w:eastAsia="en-AU"/>
        </w:rPr>
        <w:t>emergency access through via</w:t>
      </w:r>
      <w:r w:rsidR="005D0113">
        <w:rPr>
          <w:rFonts w:ascii="Arial" w:eastAsia="Times New Roman" w:hAnsi="Arial" w:cs="Arial"/>
          <w:sz w:val="24"/>
          <w:szCs w:val="24"/>
          <w:lang w:eastAsia="en-AU"/>
        </w:rPr>
        <w:t xml:space="preserve"> an internal access road through to</w:t>
      </w:r>
      <w:r w:rsidR="00B71E71">
        <w:rPr>
          <w:rFonts w:ascii="Arial" w:eastAsia="Times New Roman" w:hAnsi="Arial" w:cs="Arial"/>
          <w:sz w:val="24"/>
          <w:szCs w:val="24"/>
          <w:lang w:eastAsia="en-AU"/>
        </w:rPr>
        <w:t xml:space="preserve"> Antill Street. The site is otherwise relatively unconstrained by hazards and is unlikely to impact on drinking water catchments or areas with high environmental values. </w:t>
      </w:r>
    </w:p>
    <w:p w14:paraId="5ED28BF4" w14:textId="5D6A03BA" w:rsidR="00EF4A71" w:rsidRDefault="008125BC" w:rsidP="008125BC">
      <w:pPr>
        <w:spacing w:before="120" w:after="120" w:line="240" w:lineRule="auto"/>
        <w:rPr>
          <w:rFonts w:ascii="Arial" w:eastAsia="Times New Roman" w:hAnsi="Arial" w:cs="Arial"/>
          <w:i/>
          <w:sz w:val="24"/>
          <w:szCs w:val="24"/>
          <w:lang w:eastAsia="en-AU"/>
        </w:rPr>
      </w:pPr>
      <w:r>
        <w:rPr>
          <w:rFonts w:ascii="Arial" w:eastAsia="Times New Roman" w:hAnsi="Arial" w:cs="Arial"/>
          <w:i/>
          <w:sz w:val="24"/>
          <w:szCs w:val="24"/>
          <w:lang w:eastAsia="en-AU"/>
        </w:rPr>
        <w:t xml:space="preserve">Action </w:t>
      </w:r>
      <w:r w:rsidR="00EF4A71" w:rsidRPr="00F44166">
        <w:rPr>
          <w:rFonts w:ascii="Arial" w:eastAsia="Times New Roman" w:hAnsi="Arial" w:cs="Arial"/>
          <w:i/>
          <w:sz w:val="24"/>
          <w:szCs w:val="24"/>
          <w:lang w:eastAsia="en-AU"/>
        </w:rPr>
        <w:t>21.7</w:t>
      </w:r>
      <w:r w:rsidR="00EF4A71" w:rsidRPr="00F44166">
        <w:rPr>
          <w:rFonts w:ascii="Arial" w:eastAsia="Times New Roman" w:hAnsi="Arial" w:cs="Arial"/>
          <w:i/>
          <w:sz w:val="24"/>
          <w:szCs w:val="24"/>
          <w:lang w:eastAsia="en-AU"/>
        </w:rPr>
        <w:tab/>
        <w:t>Promote new housing opportunities in urban areas to maximise the use of existing infrastructure.</w:t>
      </w:r>
    </w:p>
    <w:p w14:paraId="7C82FCBA" w14:textId="78B3B5C0" w:rsidR="0092156D" w:rsidRPr="0092156D" w:rsidRDefault="00B71E71" w:rsidP="008125BC">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The</w:t>
      </w:r>
      <w:r w:rsidR="005D0113">
        <w:rPr>
          <w:rFonts w:ascii="Arial" w:eastAsia="Times New Roman" w:hAnsi="Arial" w:cs="Arial"/>
          <w:sz w:val="24"/>
          <w:szCs w:val="24"/>
          <w:lang w:eastAsia="en-AU"/>
        </w:rPr>
        <w:t xml:space="preserve"> proposal is </w:t>
      </w:r>
      <w:r>
        <w:rPr>
          <w:rFonts w:ascii="Arial" w:eastAsia="Times New Roman" w:hAnsi="Arial" w:cs="Arial"/>
          <w:sz w:val="24"/>
          <w:szCs w:val="24"/>
          <w:lang w:eastAsia="en-AU"/>
        </w:rPr>
        <w:t>located</w:t>
      </w:r>
      <w:r w:rsidR="0092156D">
        <w:rPr>
          <w:rFonts w:ascii="Arial" w:eastAsia="Times New Roman" w:hAnsi="Arial" w:cs="Arial"/>
          <w:sz w:val="24"/>
          <w:szCs w:val="24"/>
          <w:lang w:eastAsia="en-AU"/>
        </w:rPr>
        <w:t xml:space="preserve"> approximately</w:t>
      </w:r>
      <w:r>
        <w:rPr>
          <w:rFonts w:ascii="Arial" w:eastAsia="Times New Roman" w:hAnsi="Arial" w:cs="Arial"/>
          <w:sz w:val="24"/>
          <w:szCs w:val="24"/>
          <w:lang w:eastAsia="en-AU"/>
        </w:rPr>
        <w:t xml:space="preserve"> </w:t>
      </w:r>
      <w:r w:rsidR="0092156D" w:rsidRPr="00403515">
        <w:rPr>
          <w:rFonts w:ascii="Arial" w:eastAsia="Times New Roman" w:hAnsi="Arial" w:cs="Arial"/>
          <w:sz w:val="24"/>
          <w:szCs w:val="24"/>
          <w:lang w:eastAsia="en-AU"/>
        </w:rPr>
        <w:t>4</w:t>
      </w:r>
      <w:r w:rsidRPr="0092156D">
        <w:rPr>
          <w:rFonts w:ascii="Arial" w:eastAsia="Times New Roman" w:hAnsi="Arial" w:cs="Arial"/>
          <w:sz w:val="24"/>
          <w:szCs w:val="24"/>
          <w:lang w:eastAsia="en-AU"/>
        </w:rPr>
        <w:t>km</w:t>
      </w:r>
      <w:r>
        <w:rPr>
          <w:rFonts w:ascii="Arial" w:eastAsia="Times New Roman" w:hAnsi="Arial" w:cs="Arial"/>
          <w:sz w:val="24"/>
          <w:szCs w:val="24"/>
          <w:lang w:eastAsia="en-AU"/>
        </w:rPr>
        <w:t xml:space="preserve"> from the Newcastle CDB and </w:t>
      </w:r>
      <w:r w:rsidR="007A7585">
        <w:rPr>
          <w:rFonts w:ascii="Arial" w:eastAsia="Times New Roman" w:hAnsi="Arial" w:cs="Arial"/>
          <w:sz w:val="24"/>
          <w:szCs w:val="24"/>
          <w:lang w:eastAsia="en-AU"/>
        </w:rPr>
        <w:t>7</w:t>
      </w:r>
      <w:r w:rsidR="0092156D">
        <w:rPr>
          <w:rFonts w:ascii="Arial" w:eastAsia="Times New Roman" w:hAnsi="Arial" w:cs="Arial"/>
          <w:sz w:val="24"/>
          <w:szCs w:val="24"/>
          <w:lang w:eastAsia="en-AU"/>
        </w:rPr>
        <w:t>50m</w:t>
      </w:r>
      <w:r>
        <w:rPr>
          <w:rFonts w:ascii="Arial" w:eastAsia="Times New Roman" w:hAnsi="Arial" w:cs="Arial"/>
          <w:sz w:val="24"/>
          <w:szCs w:val="24"/>
          <w:lang w:eastAsia="en-AU"/>
        </w:rPr>
        <w:t xml:space="preserve"> from Mayfield local centre</w:t>
      </w:r>
      <w:r w:rsidR="0092156D">
        <w:rPr>
          <w:rFonts w:ascii="Arial" w:eastAsia="Times New Roman" w:hAnsi="Arial" w:cs="Arial"/>
          <w:sz w:val="24"/>
          <w:szCs w:val="24"/>
          <w:lang w:eastAsia="en-AU"/>
        </w:rPr>
        <w:t xml:space="preserve">. It is </w:t>
      </w:r>
      <w:r>
        <w:rPr>
          <w:rFonts w:ascii="Arial" w:eastAsia="Times New Roman" w:hAnsi="Arial" w:cs="Arial"/>
          <w:sz w:val="24"/>
          <w:szCs w:val="24"/>
          <w:lang w:eastAsia="en-AU"/>
        </w:rPr>
        <w:t xml:space="preserve">well serviced by water, sewer, electricity and roads as well public transport, open space and </w:t>
      </w:r>
      <w:r w:rsidRPr="0092156D">
        <w:rPr>
          <w:rFonts w:ascii="Arial" w:eastAsia="Times New Roman" w:hAnsi="Arial" w:cs="Arial"/>
          <w:sz w:val="24"/>
          <w:szCs w:val="24"/>
          <w:lang w:eastAsia="en-AU"/>
        </w:rPr>
        <w:t>local retail and medical services</w:t>
      </w:r>
      <w:r w:rsidR="0092156D" w:rsidRPr="0092156D">
        <w:rPr>
          <w:rFonts w:ascii="Arial" w:eastAsia="Times New Roman" w:hAnsi="Arial" w:cs="Arial"/>
          <w:sz w:val="24"/>
          <w:szCs w:val="24"/>
          <w:lang w:eastAsia="en-AU"/>
        </w:rPr>
        <w:t xml:space="preserve"> making it suitable for seniors housing</w:t>
      </w:r>
      <w:r w:rsidRPr="0092156D">
        <w:rPr>
          <w:rFonts w:ascii="Arial" w:eastAsia="Times New Roman" w:hAnsi="Arial" w:cs="Arial"/>
          <w:sz w:val="24"/>
          <w:szCs w:val="24"/>
          <w:lang w:eastAsia="en-AU"/>
        </w:rPr>
        <w:t xml:space="preserve">. </w:t>
      </w:r>
    </w:p>
    <w:p w14:paraId="26FE2BA5" w14:textId="3F51D3F8" w:rsidR="00B71E71" w:rsidRDefault="00B71E71" w:rsidP="008125BC">
      <w:pPr>
        <w:spacing w:before="120" w:after="120" w:line="240" w:lineRule="auto"/>
        <w:rPr>
          <w:rFonts w:ascii="Arial" w:eastAsia="Times New Roman" w:hAnsi="Arial" w:cs="Arial"/>
          <w:sz w:val="24"/>
          <w:szCs w:val="24"/>
          <w:lang w:eastAsia="en-AU"/>
        </w:rPr>
      </w:pPr>
      <w:r w:rsidRPr="0092156D">
        <w:rPr>
          <w:rFonts w:ascii="Arial" w:eastAsia="Times New Roman" w:hAnsi="Arial" w:cs="Arial"/>
          <w:sz w:val="24"/>
          <w:szCs w:val="24"/>
          <w:lang w:eastAsia="en-AU"/>
        </w:rPr>
        <w:t xml:space="preserve">The larger site area provides capacity for relatively higher density than the surrounding </w:t>
      </w:r>
      <w:r w:rsidR="0092156D" w:rsidRPr="00403515">
        <w:rPr>
          <w:rFonts w:ascii="Arial" w:eastAsia="Times New Roman" w:hAnsi="Arial" w:cs="Arial"/>
          <w:sz w:val="24"/>
          <w:szCs w:val="24"/>
          <w:lang w:eastAsia="en-AU"/>
        </w:rPr>
        <w:t xml:space="preserve">low-density </w:t>
      </w:r>
      <w:r w:rsidRPr="0092156D">
        <w:rPr>
          <w:rFonts w:ascii="Arial" w:eastAsia="Times New Roman" w:hAnsi="Arial" w:cs="Arial"/>
          <w:sz w:val="24"/>
          <w:szCs w:val="24"/>
          <w:lang w:eastAsia="en-AU"/>
        </w:rPr>
        <w:t>areas</w:t>
      </w:r>
      <w:r w:rsidR="0092156D" w:rsidRPr="00403515">
        <w:rPr>
          <w:rFonts w:ascii="Arial" w:eastAsia="Times New Roman" w:hAnsi="Arial" w:cs="Arial"/>
          <w:sz w:val="24"/>
          <w:szCs w:val="24"/>
          <w:lang w:eastAsia="en-AU"/>
        </w:rPr>
        <w:t>,</w:t>
      </w:r>
      <w:r w:rsidRPr="0092156D">
        <w:rPr>
          <w:rFonts w:ascii="Arial" w:eastAsia="Times New Roman" w:hAnsi="Arial" w:cs="Arial"/>
          <w:sz w:val="24"/>
          <w:szCs w:val="24"/>
          <w:lang w:eastAsia="en-AU"/>
        </w:rPr>
        <w:t xml:space="preserve"> as the impacts of bulk, scale, overshadowing and privacy can be mitigated through increased setbacks and building configuration </w:t>
      </w:r>
      <w:r w:rsidRPr="0092156D">
        <w:rPr>
          <w:rFonts w:ascii="Arial" w:eastAsia="Times New Roman" w:hAnsi="Arial" w:cs="Arial"/>
          <w:sz w:val="24"/>
          <w:szCs w:val="24"/>
          <w:lang w:eastAsia="en-AU"/>
        </w:rPr>
        <w:lastRenderedPageBreak/>
        <w:t>among other design considerations</w:t>
      </w:r>
      <w:r w:rsidR="0092156D" w:rsidRPr="0092156D">
        <w:rPr>
          <w:rFonts w:ascii="Arial" w:eastAsia="Times New Roman" w:hAnsi="Arial" w:cs="Arial"/>
          <w:sz w:val="24"/>
          <w:szCs w:val="24"/>
          <w:lang w:eastAsia="en-AU"/>
        </w:rPr>
        <w:t>. These</w:t>
      </w:r>
      <w:r w:rsidR="0092156D">
        <w:rPr>
          <w:rFonts w:ascii="Arial" w:eastAsia="Times New Roman" w:hAnsi="Arial" w:cs="Arial"/>
          <w:sz w:val="24"/>
          <w:szCs w:val="24"/>
          <w:lang w:eastAsia="en-AU"/>
        </w:rPr>
        <w:t xml:space="preserve"> matters can be further assessed and resolved through a development assessment process.</w:t>
      </w:r>
    </w:p>
    <w:p w14:paraId="50EA97AF" w14:textId="22445ED6" w:rsidR="00EF4A71" w:rsidRPr="00F44166" w:rsidRDefault="008125BC" w:rsidP="008125BC">
      <w:pPr>
        <w:spacing w:before="120" w:after="120" w:line="240" w:lineRule="auto"/>
        <w:rPr>
          <w:rFonts w:ascii="Arial" w:eastAsia="Times New Roman" w:hAnsi="Arial" w:cs="Arial"/>
          <w:i/>
          <w:sz w:val="24"/>
          <w:szCs w:val="24"/>
          <w:lang w:eastAsia="en-AU"/>
        </w:rPr>
      </w:pPr>
      <w:r>
        <w:rPr>
          <w:rFonts w:ascii="Arial" w:eastAsia="Times New Roman" w:hAnsi="Arial" w:cs="Arial"/>
          <w:i/>
          <w:sz w:val="24"/>
          <w:szCs w:val="24"/>
          <w:lang w:eastAsia="en-AU"/>
        </w:rPr>
        <w:t xml:space="preserve">Action </w:t>
      </w:r>
      <w:r w:rsidR="00EF4A71" w:rsidRPr="00F44166">
        <w:rPr>
          <w:rFonts w:ascii="Arial" w:eastAsia="Times New Roman" w:hAnsi="Arial" w:cs="Arial"/>
          <w:i/>
          <w:sz w:val="24"/>
          <w:szCs w:val="24"/>
          <w:lang w:eastAsia="en-AU"/>
        </w:rPr>
        <w:t>22.1</w:t>
      </w:r>
      <w:r>
        <w:rPr>
          <w:rFonts w:ascii="Arial" w:eastAsia="Times New Roman" w:hAnsi="Arial" w:cs="Arial"/>
          <w:i/>
          <w:sz w:val="24"/>
          <w:szCs w:val="24"/>
          <w:lang w:eastAsia="en-AU"/>
        </w:rPr>
        <w:tab/>
      </w:r>
      <w:r w:rsidR="00EF4A71" w:rsidRPr="00F44166">
        <w:rPr>
          <w:rFonts w:ascii="Arial" w:eastAsia="Times New Roman" w:hAnsi="Arial" w:cs="Arial"/>
          <w:i/>
          <w:sz w:val="24"/>
          <w:szCs w:val="24"/>
          <w:lang w:eastAsia="en-AU"/>
        </w:rPr>
        <w:t>Respond to the demand for housing and services for weekend visitors, students, seasonal workers, the ageing community and resource industry personnel.</w:t>
      </w:r>
    </w:p>
    <w:p w14:paraId="22BCDBB2" w14:textId="1D7846DE" w:rsidR="005D0113" w:rsidRDefault="00EF4A71" w:rsidP="008125BC">
      <w:pPr>
        <w:spacing w:before="120" w:after="120" w:line="240" w:lineRule="auto"/>
        <w:rPr>
          <w:rFonts w:ascii="Arial" w:eastAsia="Times New Roman" w:hAnsi="Arial" w:cs="Arial"/>
          <w:sz w:val="24"/>
          <w:szCs w:val="24"/>
          <w:lang w:eastAsia="en-AU"/>
        </w:rPr>
      </w:pPr>
      <w:r w:rsidRPr="00B71E71">
        <w:rPr>
          <w:rFonts w:ascii="Arial" w:eastAsia="Times New Roman" w:hAnsi="Arial" w:cs="Arial"/>
          <w:sz w:val="24"/>
          <w:szCs w:val="24"/>
          <w:lang w:eastAsia="en-AU"/>
        </w:rPr>
        <w:t xml:space="preserve">The </w:t>
      </w:r>
      <w:r w:rsidR="00AD5C08">
        <w:rPr>
          <w:rFonts w:ascii="Arial" w:eastAsia="Times New Roman" w:hAnsi="Arial" w:cs="Arial"/>
          <w:sz w:val="24"/>
          <w:szCs w:val="24"/>
          <w:lang w:eastAsia="en-AU"/>
        </w:rPr>
        <w:t>application</w:t>
      </w:r>
      <w:r w:rsidRPr="00B71E71">
        <w:rPr>
          <w:rFonts w:ascii="Arial" w:eastAsia="Times New Roman" w:hAnsi="Arial" w:cs="Arial"/>
          <w:sz w:val="24"/>
          <w:szCs w:val="24"/>
          <w:lang w:eastAsia="en-AU"/>
        </w:rPr>
        <w:t xml:space="preserve"> respond</w:t>
      </w:r>
      <w:r w:rsidR="00AD5C08">
        <w:rPr>
          <w:rFonts w:ascii="Arial" w:eastAsia="Times New Roman" w:hAnsi="Arial" w:cs="Arial"/>
          <w:sz w:val="24"/>
          <w:szCs w:val="24"/>
          <w:lang w:eastAsia="en-AU"/>
        </w:rPr>
        <w:t>s</w:t>
      </w:r>
      <w:r w:rsidRPr="00B71E71">
        <w:rPr>
          <w:rFonts w:ascii="Arial" w:eastAsia="Times New Roman" w:hAnsi="Arial" w:cs="Arial"/>
          <w:sz w:val="24"/>
          <w:szCs w:val="24"/>
          <w:lang w:eastAsia="en-AU"/>
        </w:rPr>
        <w:t xml:space="preserve"> to the demand for housing for the ageing community</w:t>
      </w:r>
      <w:r w:rsidR="00991E6B" w:rsidRPr="00403515">
        <w:rPr>
          <w:rFonts w:ascii="Arial" w:eastAsia="Times New Roman" w:hAnsi="Arial" w:cs="Arial"/>
          <w:sz w:val="24"/>
          <w:szCs w:val="24"/>
          <w:lang w:eastAsia="en-AU"/>
        </w:rPr>
        <w:t xml:space="preserve"> as identified in City of Newcastle’s Local Housing Strategy</w:t>
      </w:r>
      <w:r w:rsidRPr="00B71E71">
        <w:rPr>
          <w:rFonts w:ascii="Arial" w:eastAsia="Times New Roman" w:hAnsi="Arial" w:cs="Arial"/>
          <w:sz w:val="24"/>
          <w:szCs w:val="24"/>
          <w:lang w:eastAsia="en-AU"/>
        </w:rPr>
        <w:t xml:space="preserve">. </w:t>
      </w:r>
    </w:p>
    <w:p w14:paraId="0BB44540" w14:textId="77777777" w:rsidR="008D618C" w:rsidRPr="008D618C" w:rsidRDefault="008D618C" w:rsidP="00FE1497">
      <w:pPr>
        <w:spacing w:before="120" w:after="120" w:line="240" w:lineRule="auto"/>
        <w:rPr>
          <w:rFonts w:ascii="Arial" w:eastAsia="Times New Roman" w:hAnsi="Arial" w:cs="Arial"/>
          <w:sz w:val="24"/>
          <w:szCs w:val="24"/>
          <w:u w:val="single"/>
          <w:lang w:eastAsia="en-AU"/>
        </w:rPr>
      </w:pPr>
      <w:r w:rsidRPr="00487BA1">
        <w:rPr>
          <w:rFonts w:ascii="Arial" w:eastAsia="Times New Roman" w:hAnsi="Arial" w:cs="Arial"/>
          <w:sz w:val="24"/>
          <w:szCs w:val="24"/>
          <w:u w:val="single"/>
          <w:lang w:eastAsia="en-AU"/>
        </w:rPr>
        <w:t>Greater Newcastle Metropolitan Plan 2036</w:t>
      </w:r>
    </w:p>
    <w:p w14:paraId="1DD16AB7" w14:textId="63C32C1E" w:rsidR="008D618C" w:rsidRPr="008D618C" w:rsidRDefault="008D618C" w:rsidP="00FE1497">
      <w:pPr>
        <w:spacing w:before="120" w:after="120" w:line="240" w:lineRule="auto"/>
        <w:ind w:right="-472"/>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w:t>
      </w:r>
      <w:r w:rsidR="00AD5C08">
        <w:rPr>
          <w:rFonts w:ascii="Arial" w:eastAsia="Times New Roman" w:hAnsi="Arial" w:cs="Arial"/>
          <w:sz w:val="24"/>
          <w:szCs w:val="24"/>
          <w:lang w:eastAsia="en-AU"/>
        </w:rPr>
        <w:t>application</w:t>
      </w:r>
      <w:r w:rsidRPr="008D618C">
        <w:rPr>
          <w:rFonts w:ascii="Arial" w:eastAsia="Times New Roman" w:hAnsi="Arial" w:cs="Arial"/>
          <w:sz w:val="24"/>
          <w:szCs w:val="24"/>
          <w:lang w:eastAsia="en-AU"/>
        </w:rPr>
        <w:t xml:space="preserve"> is consistent with th</w:t>
      </w:r>
      <w:r w:rsidR="00AD5C08">
        <w:rPr>
          <w:rFonts w:ascii="Arial" w:eastAsia="Times New Roman" w:hAnsi="Arial" w:cs="Arial"/>
          <w:sz w:val="24"/>
          <w:szCs w:val="24"/>
          <w:lang w:eastAsia="en-AU"/>
        </w:rPr>
        <w:t>e metropolitan</w:t>
      </w:r>
      <w:r w:rsidRPr="008D618C">
        <w:rPr>
          <w:rFonts w:ascii="Arial" w:eastAsia="Times New Roman" w:hAnsi="Arial" w:cs="Arial"/>
          <w:sz w:val="24"/>
          <w:szCs w:val="24"/>
          <w:lang w:eastAsia="en-AU"/>
        </w:rPr>
        <w:t xml:space="preserve"> </w:t>
      </w:r>
      <w:r w:rsidR="00A519EC">
        <w:rPr>
          <w:rFonts w:ascii="Arial" w:eastAsia="Times New Roman" w:hAnsi="Arial" w:cs="Arial"/>
          <w:sz w:val="24"/>
          <w:szCs w:val="24"/>
          <w:lang w:eastAsia="en-AU"/>
        </w:rPr>
        <w:t>plan</w:t>
      </w:r>
      <w:r w:rsidRPr="008D618C">
        <w:rPr>
          <w:rFonts w:ascii="Arial" w:eastAsia="Times New Roman" w:hAnsi="Arial" w:cs="Arial"/>
          <w:sz w:val="24"/>
          <w:szCs w:val="24"/>
          <w:lang w:eastAsia="en-AU"/>
        </w:rPr>
        <w:t xml:space="preserve">, including the action to have 90 percent of houses within a 10-minute walk of open space. While the proposal will result in the loss of private open space, there is sufficient public open space near the site and the impact on </w:t>
      </w:r>
      <w:r w:rsidR="00E47641">
        <w:rPr>
          <w:rFonts w:ascii="Arial" w:eastAsia="Times New Roman" w:hAnsi="Arial" w:cs="Arial"/>
          <w:sz w:val="24"/>
          <w:szCs w:val="24"/>
          <w:lang w:eastAsia="en-AU"/>
        </w:rPr>
        <w:t xml:space="preserve">available </w:t>
      </w:r>
      <w:r w:rsidRPr="008D618C">
        <w:rPr>
          <w:rFonts w:ascii="Arial" w:eastAsia="Times New Roman" w:hAnsi="Arial" w:cs="Arial"/>
          <w:sz w:val="24"/>
          <w:szCs w:val="24"/>
          <w:lang w:eastAsia="en-AU"/>
        </w:rPr>
        <w:t xml:space="preserve">open space would be minimal. </w:t>
      </w:r>
    </w:p>
    <w:p w14:paraId="05F7A661" w14:textId="2630262D" w:rsidR="008D618C"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Strategy 16 of the </w:t>
      </w:r>
      <w:r w:rsidR="00AD5C08">
        <w:rPr>
          <w:rFonts w:ascii="Arial" w:eastAsia="Times New Roman" w:hAnsi="Arial" w:cs="Arial"/>
          <w:sz w:val="24"/>
          <w:szCs w:val="24"/>
          <w:lang w:eastAsia="en-AU"/>
        </w:rPr>
        <w:t>metropolitan plan</w:t>
      </w:r>
      <w:r w:rsidRPr="008D618C">
        <w:rPr>
          <w:rFonts w:ascii="Arial" w:eastAsia="Times New Roman" w:hAnsi="Arial" w:cs="Arial"/>
          <w:sz w:val="24"/>
          <w:szCs w:val="24"/>
          <w:lang w:eastAsia="en-AU"/>
        </w:rPr>
        <w:t xml:space="preserve"> seeks to</w:t>
      </w:r>
      <w:r w:rsidRPr="008D618C">
        <w:rPr>
          <w:rFonts w:ascii="Arial" w:eastAsia="Times New Roman" w:hAnsi="Arial" w:cs="Arial"/>
          <w:i/>
          <w:sz w:val="24"/>
          <w:szCs w:val="24"/>
          <w:lang w:eastAsia="en-AU"/>
        </w:rPr>
        <w:t xml:space="preserve"> </w:t>
      </w:r>
      <w:r w:rsidRPr="008D618C">
        <w:rPr>
          <w:rFonts w:ascii="Arial" w:eastAsia="Times New Roman" w:hAnsi="Arial" w:cs="Arial"/>
          <w:sz w:val="24"/>
          <w:szCs w:val="24"/>
          <w:lang w:eastAsia="en-AU"/>
        </w:rPr>
        <w:t xml:space="preserve">prioritise the delivery of infill housing opportunities within urban areas. The </w:t>
      </w:r>
      <w:r w:rsidR="00AD5C08">
        <w:rPr>
          <w:rFonts w:ascii="Arial" w:eastAsia="Times New Roman" w:hAnsi="Arial" w:cs="Arial"/>
          <w:sz w:val="24"/>
          <w:szCs w:val="24"/>
          <w:lang w:eastAsia="en-AU"/>
        </w:rPr>
        <w:t>application</w:t>
      </w:r>
      <w:r w:rsidRPr="008D618C">
        <w:rPr>
          <w:rFonts w:ascii="Arial" w:eastAsia="Times New Roman" w:hAnsi="Arial" w:cs="Arial"/>
          <w:sz w:val="24"/>
          <w:szCs w:val="24"/>
          <w:lang w:eastAsia="en-AU"/>
        </w:rPr>
        <w:t xml:space="preserve"> is consistent with this strategy and planning outcomes as it would provide infill</w:t>
      </w:r>
      <w:r w:rsidR="00BF14FB">
        <w:rPr>
          <w:rFonts w:ascii="Arial" w:eastAsia="Times New Roman" w:hAnsi="Arial" w:cs="Arial"/>
          <w:sz w:val="24"/>
          <w:szCs w:val="24"/>
          <w:lang w:eastAsia="en-AU"/>
        </w:rPr>
        <w:t xml:space="preserve"> development</w:t>
      </w:r>
      <w:r w:rsidRPr="008D618C">
        <w:rPr>
          <w:rFonts w:ascii="Arial" w:eastAsia="Times New Roman" w:hAnsi="Arial" w:cs="Arial"/>
          <w:sz w:val="24"/>
          <w:szCs w:val="24"/>
          <w:lang w:eastAsia="en-AU"/>
        </w:rPr>
        <w:t xml:space="preserve"> in an urban area</w:t>
      </w:r>
      <w:r w:rsidR="00487BA1">
        <w:rPr>
          <w:rFonts w:ascii="Arial" w:eastAsia="Times New Roman" w:hAnsi="Arial" w:cs="Arial"/>
          <w:sz w:val="24"/>
          <w:szCs w:val="24"/>
          <w:lang w:eastAsia="en-AU"/>
        </w:rPr>
        <w:t xml:space="preserve"> that provides </w:t>
      </w:r>
      <w:r w:rsidRPr="008D618C">
        <w:rPr>
          <w:rFonts w:ascii="Arial" w:eastAsia="Times New Roman" w:hAnsi="Arial" w:cs="Arial"/>
          <w:sz w:val="24"/>
          <w:szCs w:val="24"/>
          <w:lang w:eastAsia="en-AU"/>
        </w:rPr>
        <w:t xml:space="preserve">greater housing choice and diversity. </w:t>
      </w:r>
    </w:p>
    <w:p w14:paraId="16ED63AB" w14:textId="216F67DF" w:rsidR="00ED109B" w:rsidRPr="008D618C" w:rsidRDefault="00ED109B" w:rsidP="00ED109B">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w:t>
      </w:r>
      <w:r w:rsidRPr="00403515">
        <w:rPr>
          <w:rFonts w:ascii="Arial" w:eastAsia="Times New Roman" w:hAnsi="Arial" w:cs="Arial"/>
          <w:i/>
          <w:sz w:val="24"/>
          <w:szCs w:val="24"/>
          <w:lang w:eastAsia="en-AU"/>
        </w:rPr>
        <w:t>Greater Newcastle Metropolitan Plan 2036</w:t>
      </w:r>
      <w:r w:rsidRPr="008D618C">
        <w:rPr>
          <w:rFonts w:ascii="Arial" w:eastAsia="Times New Roman" w:hAnsi="Arial" w:cs="Arial"/>
          <w:sz w:val="24"/>
          <w:szCs w:val="24"/>
          <w:lang w:eastAsia="en-AU"/>
        </w:rPr>
        <w:t xml:space="preserve"> identifies the industrial area directly </w:t>
      </w:r>
      <w:r>
        <w:rPr>
          <w:rFonts w:ascii="Arial" w:eastAsia="Times New Roman" w:hAnsi="Arial" w:cs="Arial"/>
          <w:sz w:val="24"/>
          <w:szCs w:val="24"/>
          <w:lang w:eastAsia="en-AU"/>
        </w:rPr>
        <w:t>to the north of</w:t>
      </w:r>
      <w:r w:rsidRPr="008D618C">
        <w:rPr>
          <w:rFonts w:ascii="Arial" w:eastAsia="Times New Roman" w:hAnsi="Arial" w:cs="Arial"/>
          <w:sz w:val="24"/>
          <w:szCs w:val="24"/>
          <w:lang w:eastAsia="en-AU"/>
        </w:rPr>
        <w:t xml:space="preserve"> the site as the ‘Mayfield North Industrial Precinct’ and recognises the strategic importance of this area. The objectives are to: </w:t>
      </w:r>
    </w:p>
    <w:p w14:paraId="2C154368" w14:textId="77777777" w:rsidR="00ED109B" w:rsidRPr="008D618C" w:rsidRDefault="00ED109B" w:rsidP="00ED109B">
      <w:pPr>
        <w:numPr>
          <w:ilvl w:val="0"/>
          <w:numId w:val="18"/>
        </w:numPr>
        <w:spacing w:before="120" w:after="120" w:line="240" w:lineRule="auto"/>
        <w:contextualSpacing/>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protect industrial land </w:t>
      </w:r>
      <w:proofErr w:type="gramStart"/>
      <w:r w:rsidRPr="008D618C">
        <w:rPr>
          <w:rFonts w:ascii="Arial" w:eastAsia="Times New Roman" w:hAnsi="Arial" w:cs="Arial"/>
          <w:sz w:val="24"/>
          <w:szCs w:val="24"/>
          <w:lang w:eastAsia="en-AU"/>
        </w:rPr>
        <w:t>uses;</w:t>
      </w:r>
      <w:proofErr w:type="gramEnd"/>
      <w:r w:rsidRPr="008D618C">
        <w:rPr>
          <w:rFonts w:ascii="Arial" w:eastAsia="Times New Roman" w:hAnsi="Arial" w:cs="Arial"/>
          <w:sz w:val="24"/>
          <w:szCs w:val="24"/>
          <w:lang w:eastAsia="en-AU"/>
        </w:rPr>
        <w:t xml:space="preserve"> </w:t>
      </w:r>
    </w:p>
    <w:p w14:paraId="46C7ADAB" w14:textId="77777777" w:rsidR="00ED109B" w:rsidRPr="008D618C" w:rsidRDefault="00ED109B" w:rsidP="00ED109B">
      <w:pPr>
        <w:numPr>
          <w:ilvl w:val="0"/>
          <w:numId w:val="18"/>
        </w:numPr>
        <w:spacing w:before="120" w:after="120" w:line="240" w:lineRule="auto"/>
        <w:contextualSpacing/>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investigate the potential diversification and growth of industrial land uses; and </w:t>
      </w:r>
    </w:p>
    <w:p w14:paraId="755E5E7F" w14:textId="77777777" w:rsidR="00ED109B" w:rsidRPr="008D618C" w:rsidRDefault="00ED109B" w:rsidP="00ED109B">
      <w:pPr>
        <w:numPr>
          <w:ilvl w:val="0"/>
          <w:numId w:val="18"/>
        </w:numPr>
        <w:spacing w:before="120" w:after="120" w:line="240" w:lineRule="auto"/>
        <w:ind w:left="714" w:hanging="357"/>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work with operators and industry to minimise impacts on residential communities. </w:t>
      </w:r>
    </w:p>
    <w:p w14:paraId="405C2520" w14:textId="77777777" w:rsidR="00ED109B" w:rsidRPr="008D618C" w:rsidRDefault="00ED109B" w:rsidP="00ED109B">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w:t>
      </w:r>
      <w:r>
        <w:rPr>
          <w:rFonts w:ascii="Arial" w:eastAsia="Times New Roman" w:hAnsi="Arial" w:cs="Arial"/>
          <w:sz w:val="24"/>
          <w:szCs w:val="24"/>
          <w:lang w:eastAsia="en-AU"/>
        </w:rPr>
        <w:t>metropolitan plan</w:t>
      </w:r>
      <w:r w:rsidRPr="008D618C">
        <w:rPr>
          <w:rFonts w:ascii="Arial" w:eastAsia="Times New Roman" w:hAnsi="Arial" w:cs="Arial"/>
          <w:sz w:val="24"/>
          <w:szCs w:val="24"/>
          <w:lang w:eastAsia="en-AU"/>
        </w:rPr>
        <w:t xml:space="preserve"> states that </w:t>
      </w:r>
      <w:r>
        <w:rPr>
          <w:rFonts w:ascii="Arial" w:eastAsia="Times New Roman" w:hAnsi="Arial" w:cs="Arial"/>
          <w:sz w:val="24"/>
          <w:szCs w:val="24"/>
          <w:lang w:eastAsia="en-AU"/>
        </w:rPr>
        <w:t>land within the precinct</w:t>
      </w:r>
      <w:r w:rsidRPr="008D618C">
        <w:rPr>
          <w:rFonts w:ascii="Arial" w:eastAsia="Times New Roman" w:hAnsi="Arial" w:cs="Arial"/>
          <w:sz w:val="24"/>
          <w:szCs w:val="24"/>
          <w:lang w:eastAsia="en-AU"/>
        </w:rPr>
        <w:t xml:space="preserve"> will be retained for port and industrial uses. </w:t>
      </w:r>
      <w:r>
        <w:rPr>
          <w:rFonts w:ascii="Arial" w:eastAsia="Times New Roman" w:hAnsi="Arial" w:cs="Arial"/>
          <w:sz w:val="24"/>
          <w:szCs w:val="24"/>
          <w:lang w:eastAsia="en-AU"/>
        </w:rPr>
        <w:t>It</w:t>
      </w:r>
      <w:r w:rsidRPr="008D618C">
        <w:rPr>
          <w:rFonts w:ascii="Arial" w:eastAsia="Times New Roman" w:hAnsi="Arial" w:cs="Arial"/>
          <w:sz w:val="24"/>
          <w:szCs w:val="24"/>
          <w:lang w:eastAsia="en-AU"/>
        </w:rPr>
        <w:t xml:space="preserve"> also recognises the importance of Industrial Drive as a key freight route and the need to maintain the efficient movement of goods. </w:t>
      </w:r>
    </w:p>
    <w:p w14:paraId="2A090130" w14:textId="77777777" w:rsidR="00ED109B" w:rsidRPr="008D618C" w:rsidRDefault="00ED109B" w:rsidP="00ED109B">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nearby Mayfield Freight </w:t>
      </w:r>
      <w:r w:rsidRPr="00FC38B8">
        <w:rPr>
          <w:rFonts w:ascii="Arial" w:eastAsia="Times New Roman" w:hAnsi="Arial" w:cs="Arial"/>
          <w:sz w:val="24"/>
          <w:szCs w:val="24"/>
          <w:lang w:eastAsia="en-AU"/>
        </w:rPr>
        <w:t>and Logistics Precinct aims to develop future freight and logistics, intermodal and warehousing to complement the export role of the port and continue to prohibit residential uses.</w:t>
      </w:r>
      <w:r w:rsidRPr="00403515">
        <w:rPr>
          <w:rFonts w:ascii="Arial" w:eastAsia="Times New Roman" w:hAnsi="Arial" w:cs="Arial"/>
          <w:sz w:val="24"/>
          <w:szCs w:val="24"/>
          <w:lang w:eastAsia="en-AU"/>
        </w:rPr>
        <w:t xml:space="preserve"> </w:t>
      </w:r>
      <w:r w:rsidRPr="00FC38B8">
        <w:rPr>
          <w:rFonts w:ascii="Arial" w:eastAsia="Times New Roman" w:hAnsi="Arial" w:cs="Arial"/>
          <w:sz w:val="24"/>
          <w:szCs w:val="24"/>
          <w:lang w:eastAsia="en-AU"/>
        </w:rPr>
        <w:t>These industrial areas should</w:t>
      </w:r>
      <w:r>
        <w:rPr>
          <w:rFonts w:ascii="Arial" w:eastAsia="Times New Roman" w:hAnsi="Arial" w:cs="Arial"/>
          <w:sz w:val="24"/>
          <w:szCs w:val="24"/>
          <w:lang w:eastAsia="en-AU"/>
        </w:rPr>
        <w:t xml:space="preserve"> therefore</w:t>
      </w:r>
      <w:r w:rsidRPr="00FC38B8">
        <w:rPr>
          <w:rFonts w:ascii="Arial" w:eastAsia="Times New Roman" w:hAnsi="Arial" w:cs="Arial"/>
          <w:sz w:val="24"/>
          <w:szCs w:val="24"/>
          <w:lang w:eastAsia="en-AU"/>
        </w:rPr>
        <w:t xml:space="preserve"> be protected from encroachment of intensified residential land uses, which</w:t>
      </w:r>
      <w:r w:rsidRPr="008D618C">
        <w:rPr>
          <w:rFonts w:ascii="Arial" w:eastAsia="Times New Roman" w:hAnsi="Arial" w:cs="Arial"/>
          <w:sz w:val="24"/>
          <w:szCs w:val="24"/>
          <w:lang w:eastAsia="en-AU"/>
        </w:rPr>
        <w:t xml:space="preserve"> could limit the potential uses and continued operation of the industrial lands. </w:t>
      </w:r>
    </w:p>
    <w:p w14:paraId="4C38925C" w14:textId="46EF7EFE" w:rsidR="00ED109B" w:rsidRPr="00AE25EA" w:rsidRDefault="00ED109B" w:rsidP="00AE25EA">
      <w:pPr>
        <w:keepNext/>
        <w:spacing w:before="120" w:after="120" w:line="240" w:lineRule="auto"/>
        <w:rPr>
          <w:rFonts w:ascii="Arial" w:eastAsia="Times New Roman" w:hAnsi="Arial" w:cs="Arial"/>
          <w:i/>
          <w:iCs/>
          <w:sz w:val="20"/>
          <w:szCs w:val="20"/>
          <w:lang w:eastAsia="en-AU"/>
        </w:rPr>
      </w:pPr>
      <w:r w:rsidRPr="008D618C">
        <w:rPr>
          <w:rFonts w:ascii="Calibri" w:eastAsia="Times New Roman" w:hAnsi="Calibri" w:cs="Times New Roman"/>
          <w:noProof/>
        </w:rPr>
        <w:lastRenderedPageBreak/>
        <mc:AlternateContent>
          <mc:Choice Requires="wps">
            <w:drawing>
              <wp:anchor distT="45720" distB="45720" distL="114300" distR="114300" simplePos="0" relativeHeight="251670528" behindDoc="0" locked="0" layoutInCell="1" allowOverlap="1" wp14:anchorId="3153AA57" wp14:editId="71BA9A0D">
                <wp:simplePos x="0" y="0"/>
                <wp:positionH relativeFrom="column">
                  <wp:posOffset>1406046</wp:posOffset>
                </wp:positionH>
                <wp:positionV relativeFrom="paragraph">
                  <wp:posOffset>2714685</wp:posOffset>
                </wp:positionV>
                <wp:extent cx="863600" cy="293166"/>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293166"/>
                        </a:xfrm>
                        <a:prstGeom prst="rect">
                          <a:avLst/>
                        </a:prstGeom>
                        <a:noFill/>
                        <a:ln w="9525">
                          <a:noFill/>
                          <a:miter lim="800000"/>
                          <a:headEnd/>
                          <a:tailEnd/>
                        </a:ln>
                      </wps:spPr>
                      <wps:txbx>
                        <w:txbxContent>
                          <w:p w14:paraId="39734A12" w14:textId="77777777" w:rsidR="00ED109B" w:rsidRPr="00403515" w:rsidRDefault="00ED109B" w:rsidP="00ED109B">
                            <w:pPr>
                              <w:rPr>
                                <w:b/>
                                <w:sz w:val="18"/>
                                <w:szCs w:val="28"/>
                              </w:rPr>
                            </w:pPr>
                            <w:r w:rsidRPr="00403515">
                              <w:rPr>
                                <w:b/>
                                <w:sz w:val="18"/>
                                <w:szCs w:val="28"/>
                              </w:rPr>
                              <w:t>Subject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3AA57" id="Text Box 217" o:spid="_x0000_s1029" type="#_x0000_t202" style="position:absolute;margin-left:110.7pt;margin-top:213.75pt;width:68pt;height:23.1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" filled="f" stroked="f">
                <v:textbox>
                  <w:txbxContent>
                    <w:p w14:paraId="39734A12" w14:textId="77777777" w:rsidR="00ED109B" w:rsidRPr="00403515" w:rsidRDefault="00ED109B" w:rsidP="00ED109B">
                      <w:pPr>
                        <w:rPr>
                          <w:b/>
                          <w:sz w:val="18"/>
                          <w:szCs w:val="28"/>
                        </w:rPr>
                      </w:pPr>
                      <w:r w:rsidRPr="00403515">
                        <w:rPr>
                          <w:b/>
                          <w:sz w:val="18"/>
                          <w:szCs w:val="28"/>
                        </w:rPr>
                        <w:t>Subject site</w:t>
                      </w:r>
                    </w:p>
                  </w:txbxContent>
                </v:textbox>
              </v:shape>
            </w:pict>
          </mc:Fallback>
        </mc:AlternateContent>
      </w:r>
      <w:r>
        <w:rPr>
          <w:rFonts w:ascii="Calibri" w:eastAsia="Times New Roman" w:hAnsi="Calibri" w:cs="Times New Roman"/>
          <w:noProof/>
        </w:rPr>
        <mc:AlternateContent>
          <mc:Choice Requires="wps">
            <w:drawing>
              <wp:anchor distT="0" distB="0" distL="114300" distR="114300" simplePos="0" relativeHeight="251672576" behindDoc="0" locked="0" layoutInCell="1" allowOverlap="1" wp14:anchorId="1EB4EBBF" wp14:editId="1DC4BE27">
                <wp:simplePos x="0" y="0"/>
                <wp:positionH relativeFrom="column">
                  <wp:posOffset>2095996</wp:posOffset>
                </wp:positionH>
                <wp:positionV relativeFrom="paragraph">
                  <wp:posOffset>2875610</wp:posOffset>
                </wp:positionV>
                <wp:extent cx="334430" cy="114523"/>
                <wp:effectExtent l="0" t="0" r="66040" b="76200"/>
                <wp:wrapNone/>
                <wp:docPr id="26" name="Straight Arrow Connector 26"/>
                <wp:cNvGraphicFramePr/>
                <a:graphic xmlns:a="http://schemas.openxmlformats.org/drawingml/2006/main">
                  <a:graphicData uri="http://schemas.microsoft.com/office/word/2010/wordprocessingShape">
                    <wps:wsp>
                      <wps:cNvCnPr/>
                      <wps:spPr>
                        <a:xfrm>
                          <a:off x="0" y="0"/>
                          <a:ext cx="334430" cy="11452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4551BD" id="Straight Arrow Connector 26" o:spid="_x0000_s1026" type="#_x0000_t32" style="position:absolute;margin-left:165.05pt;margin-top:226.45pt;width:26.35pt;height: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" strokecolor="red" strokeweight="1.5pt">
                <v:stroke endarrow="block" joinstyle="miter"/>
              </v:shape>
            </w:pict>
          </mc:Fallback>
        </mc:AlternateContent>
      </w:r>
      <w:r w:rsidRPr="008D618C">
        <w:rPr>
          <w:rFonts w:ascii="Calibri" w:eastAsia="Times New Roman" w:hAnsi="Calibri" w:cs="Times New Roman"/>
          <w:noProof/>
        </w:rPr>
        <mc:AlternateContent>
          <mc:Choice Requires="wps">
            <w:drawing>
              <wp:anchor distT="0" distB="0" distL="114300" distR="114300" simplePos="0" relativeHeight="251671552" behindDoc="0" locked="0" layoutInCell="1" allowOverlap="1" wp14:anchorId="1FBFA7C0" wp14:editId="16933277">
                <wp:simplePos x="0" y="0"/>
                <wp:positionH relativeFrom="column">
                  <wp:posOffset>2443568</wp:posOffset>
                </wp:positionH>
                <wp:positionV relativeFrom="paragraph">
                  <wp:posOffset>2955046</wp:posOffset>
                </wp:positionV>
                <wp:extent cx="149860" cy="127635"/>
                <wp:effectExtent l="38100" t="38100" r="40640" b="43815"/>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58356">
                          <a:off x="0" y="0"/>
                          <a:ext cx="149860" cy="12763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5E0A3" id="Rectangle 15" o:spid="_x0000_s1026" style="position:absolute;margin-left:192.4pt;margin-top:232.7pt;width:11.8pt;height:10.05pt;rotation:500647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" filled="f" strokecolor="red" strokeweight="2.25pt">
                <v:path arrowok="t"/>
              </v:rect>
            </w:pict>
          </mc:Fallback>
        </mc:AlternateContent>
      </w:r>
      <w:r w:rsidRPr="008D618C">
        <w:rPr>
          <w:rFonts w:ascii="Calibri" w:eastAsia="Times New Roman" w:hAnsi="Calibri" w:cs="Times New Roman"/>
          <w:noProof/>
        </w:rPr>
        <w:drawing>
          <wp:inline distT="0" distB="0" distL="0" distR="0" wp14:anchorId="2803BE2C" wp14:editId="0B3B372C">
            <wp:extent cx="5644515" cy="4229100"/>
            <wp:effectExtent l="19050" t="19050" r="1333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0978" cy="4241435"/>
                    </a:xfrm>
                    <a:prstGeom prst="rect">
                      <a:avLst/>
                    </a:prstGeom>
                    <a:noFill/>
                    <a:ln>
                      <a:solidFill>
                        <a:schemeClr val="tx1"/>
                      </a:solidFill>
                    </a:ln>
                  </pic:spPr>
                </pic:pic>
              </a:graphicData>
            </a:graphic>
          </wp:inline>
        </w:drawing>
      </w:r>
      <w:r w:rsidRPr="00AE25EA">
        <w:rPr>
          <w:i/>
          <w:iCs/>
          <w:sz w:val="18"/>
          <w:szCs w:val="18"/>
        </w:rPr>
        <w:t xml:space="preserve">Figure </w:t>
      </w:r>
      <w:r w:rsidR="00AE25EA" w:rsidRPr="00AE25EA">
        <w:rPr>
          <w:i/>
          <w:iCs/>
          <w:sz w:val="18"/>
          <w:szCs w:val="18"/>
        </w:rPr>
        <w:t>1</w:t>
      </w:r>
      <w:r w:rsidR="00D1698F">
        <w:rPr>
          <w:i/>
          <w:iCs/>
          <w:sz w:val="18"/>
          <w:szCs w:val="18"/>
        </w:rPr>
        <w:t>0</w:t>
      </w:r>
      <w:r w:rsidRPr="00AE25EA">
        <w:rPr>
          <w:i/>
          <w:iCs/>
          <w:sz w:val="18"/>
          <w:szCs w:val="18"/>
        </w:rPr>
        <w:t xml:space="preserve"> Greater Newcastle Metropolitan Plan 2036 - Newcastle Port Catalyst Area</w:t>
      </w:r>
    </w:p>
    <w:p w14:paraId="60D9FEC9" w14:textId="77777777" w:rsidR="008D618C" w:rsidRPr="008D618C" w:rsidRDefault="008D618C" w:rsidP="00FE1497">
      <w:pPr>
        <w:spacing w:before="120" w:after="120" w:line="240" w:lineRule="auto"/>
        <w:rPr>
          <w:rFonts w:ascii="Arial" w:eastAsia="Times New Roman" w:hAnsi="Arial" w:cs="Times New Roman"/>
          <w:sz w:val="24"/>
          <w:szCs w:val="24"/>
          <w:u w:val="single"/>
        </w:rPr>
      </w:pPr>
      <w:r w:rsidRPr="008D618C">
        <w:rPr>
          <w:rFonts w:ascii="Arial" w:eastAsia="Times New Roman" w:hAnsi="Arial" w:cs="Times New Roman"/>
          <w:sz w:val="24"/>
          <w:szCs w:val="24"/>
          <w:u w:val="single"/>
        </w:rPr>
        <w:t xml:space="preserve">Newcastle Local Strategic Planning Statement </w:t>
      </w:r>
    </w:p>
    <w:p w14:paraId="621A1A54" w14:textId="77777777" w:rsidR="00AE25EA"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The Newcastle Local Strategic Planning Statement (LSPS) guides</w:t>
      </w:r>
      <w:r w:rsidR="008F4203">
        <w:rPr>
          <w:rFonts w:ascii="Arial" w:eastAsia="Times New Roman" w:hAnsi="Arial" w:cs="Arial"/>
          <w:sz w:val="24"/>
          <w:szCs w:val="24"/>
          <w:lang w:eastAsia="en-AU"/>
        </w:rPr>
        <w:t xml:space="preserve"> </w:t>
      </w:r>
      <w:r w:rsidR="000B2D37">
        <w:rPr>
          <w:rFonts w:ascii="Arial" w:eastAsia="Times New Roman" w:hAnsi="Arial" w:cs="Arial"/>
          <w:sz w:val="24"/>
          <w:szCs w:val="24"/>
          <w:lang w:eastAsia="en-AU"/>
        </w:rPr>
        <w:t>council’s</w:t>
      </w:r>
      <w:r w:rsidR="008F4203">
        <w:rPr>
          <w:rFonts w:ascii="Arial" w:eastAsia="Times New Roman" w:hAnsi="Arial" w:cs="Arial"/>
          <w:sz w:val="24"/>
          <w:szCs w:val="24"/>
          <w:lang w:eastAsia="en-AU"/>
        </w:rPr>
        <w:t xml:space="preserve"> </w:t>
      </w:r>
      <w:r w:rsidRPr="008D618C">
        <w:rPr>
          <w:rFonts w:ascii="Arial" w:eastAsia="Times New Roman" w:hAnsi="Arial" w:cs="Arial"/>
          <w:sz w:val="24"/>
          <w:szCs w:val="24"/>
          <w:lang w:eastAsia="en-AU"/>
        </w:rPr>
        <w:t xml:space="preserve">land use planning over the next 20 years. </w:t>
      </w:r>
      <w:r w:rsidR="00487BA1">
        <w:rPr>
          <w:rFonts w:ascii="Arial" w:eastAsia="Times New Roman" w:hAnsi="Arial" w:cs="Arial"/>
          <w:sz w:val="24"/>
          <w:szCs w:val="24"/>
          <w:lang w:eastAsia="en-AU"/>
        </w:rPr>
        <w:t>The LSPS</w:t>
      </w:r>
      <w:r w:rsidRPr="008D618C">
        <w:rPr>
          <w:rFonts w:ascii="Arial" w:eastAsia="Times New Roman" w:hAnsi="Arial" w:cs="Arial"/>
          <w:sz w:val="24"/>
          <w:szCs w:val="24"/>
          <w:lang w:eastAsia="en-AU"/>
        </w:rPr>
        <w:t xml:space="preserve"> </w:t>
      </w:r>
      <w:r w:rsidR="00487BA1">
        <w:rPr>
          <w:rFonts w:ascii="Arial" w:eastAsia="Times New Roman" w:hAnsi="Arial" w:cs="Arial"/>
          <w:sz w:val="24"/>
          <w:szCs w:val="24"/>
          <w:lang w:eastAsia="en-AU"/>
        </w:rPr>
        <w:t>includes</w:t>
      </w:r>
      <w:r w:rsidR="00487BA1" w:rsidRPr="008D618C">
        <w:rPr>
          <w:rFonts w:ascii="Arial" w:eastAsia="Times New Roman" w:hAnsi="Arial" w:cs="Arial"/>
          <w:sz w:val="24"/>
          <w:szCs w:val="24"/>
          <w:lang w:eastAsia="en-AU"/>
        </w:rPr>
        <w:t xml:space="preserve"> </w:t>
      </w:r>
      <w:r w:rsidR="00487BA1">
        <w:rPr>
          <w:rFonts w:ascii="Arial" w:eastAsia="Times New Roman" w:hAnsi="Arial" w:cs="Arial"/>
          <w:iCs/>
          <w:sz w:val="24"/>
          <w:szCs w:val="24"/>
          <w:lang w:eastAsia="en-AU"/>
        </w:rPr>
        <w:t>p</w:t>
      </w:r>
      <w:r w:rsidRPr="00403515">
        <w:rPr>
          <w:rFonts w:ascii="Arial" w:eastAsia="Times New Roman" w:hAnsi="Arial" w:cs="Arial"/>
          <w:iCs/>
          <w:sz w:val="24"/>
          <w:szCs w:val="24"/>
          <w:lang w:eastAsia="en-AU"/>
        </w:rPr>
        <w:t xml:space="preserve">lanning </w:t>
      </w:r>
      <w:r w:rsidR="00487BA1">
        <w:rPr>
          <w:rFonts w:ascii="Arial" w:eastAsia="Times New Roman" w:hAnsi="Arial" w:cs="Arial"/>
          <w:iCs/>
          <w:sz w:val="24"/>
          <w:szCs w:val="24"/>
          <w:lang w:eastAsia="en-AU"/>
        </w:rPr>
        <w:t>p</w:t>
      </w:r>
      <w:r w:rsidRPr="00403515">
        <w:rPr>
          <w:rFonts w:ascii="Arial" w:eastAsia="Times New Roman" w:hAnsi="Arial" w:cs="Arial"/>
          <w:iCs/>
          <w:sz w:val="24"/>
          <w:szCs w:val="24"/>
          <w:lang w:eastAsia="en-AU"/>
        </w:rPr>
        <w:t>riorities</w:t>
      </w:r>
      <w:r w:rsidRPr="008D618C">
        <w:rPr>
          <w:rFonts w:ascii="Arial" w:eastAsia="Times New Roman" w:hAnsi="Arial" w:cs="Arial"/>
          <w:sz w:val="24"/>
          <w:szCs w:val="24"/>
          <w:lang w:eastAsia="en-AU"/>
        </w:rPr>
        <w:t xml:space="preserve"> to achieve</w:t>
      </w:r>
      <w:r w:rsidR="00FD21BC">
        <w:rPr>
          <w:rFonts w:ascii="Arial" w:eastAsia="Times New Roman" w:hAnsi="Arial" w:cs="Arial"/>
          <w:sz w:val="24"/>
          <w:szCs w:val="24"/>
          <w:lang w:eastAsia="en-AU"/>
        </w:rPr>
        <w:t xml:space="preserve"> </w:t>
      </w:r>
      <w:r w:rsidR="000B2D37">
        <w:rPr>
          <w:rFonts w:ascii="Arial" w:eastAsia="Times New Roman" w:hAnsi="Arial" w:cs="Arial"/>
          <w:sz w:val="24"/>
          <w:szCs w:val="24"/>
          <w:lang w:eastAsia="en-AU"/>
        </w:rPr>
        <w:t>council</w:t>
      </w:r>
      <w:r w:rsidR="00FD21BC">
        <w:rPr>
          <w:rFonts w:ascii="Arial" w:eastAsia="Times New Roman" w:hAnsi="Arial" w:cs="Arial"/>
          <w:sz w:val="24"/>
          <w:szCs w:val="24"/>
          <w:lang w:eastAsia="en-AU"/>
        </w:rPr>
        <w:t>’s</w:t>
      </w:r>
      <w:r w:rsidRPr="008D618C">
        <w:rPr>
          <w:rFonts w:ascii="Arial" w:eastAsia="Times New Roman" w:hAnsi="Arial" w:cs="Arial"/>
          <w:sz w:val="24"/>
          <w:szCs w:val="24"/>
          <w:lang w:eastAsia="en-AU"/>
        </w:rPr>
        <w:t xml:space="preserve"> land use planning vision.</w:t>
      </w:r>
      <w:r w:rsidR="00C36696">
        <w:rPr>
          <w:rFonts w:ascii="Arial" w:eastAsia="Times New Roman" w:hAnsi="Arial" w:cs="Arial"/>
          <w:sz w:val="24"/>
          <w:szCs w:val="24"/>
          <w:lang w:eastAsia="en-AU"/>
        </w:rPr>
        <w:t xml:space="preserve"> </w:t>
      </w:r>
    </w:p>
    <w:tbl>
      <w:tblPr>
        <w:tblStyle w:val="TableGrid"/>
        <w:tblW w:w="9067" w:type="dxa"/>
        <w:tblLook w:val="04A0" w:firstRow="1" w:lastRow="0" w:firstColumn="1" w:lastColumn="0" w:noHBand="0" w:noVBand="1"/>
      </w:tblPr>
      <w:tblGrid>
        <w:gridCol w:w="3397"/>
        <w:gridCol w:w="5670"/>
      </w:tblGrid>
      <w:tr w:rsidR="00AD5C08" w14:paraId="570251FB" w14:textId="77777777" w:rsidTr="00AD5C08">
        <w:trPr>
          <w:tblHeader/>
        </w:trPr>
        <w:tc>
          <w:tcPr>
            <w:tcW w:w="3397" w:type="dxa"/>
            <w:shd w:val="clear" w:color="auto" w:fill="D9D9D9" w:themeFill="background1" w:themeFillShade="D9"/>
          </w:tcPr>
          <w:p w14:paraId="012BA424" w14:textId="1B20F8B6" w:rsidR="00AD5C08" w:rsidRPr="00AB06F3" w:rsidRDefault="00AD5C08" w:rsidP="00FE1497">
            <w:pPr>
              <w:spacing w:before="120" w:after="120"/>
              <w:rPr>
                <w:rFonts w:ascii="Arial" w:eastAsia="Times New Roman" w:hAnsi="Arial" w:cs="Arial"/>
                <w:b/>
                <w:sz w:val="24"/>
                <w:szCs w:val="24"/>
                <w:lang w:eastAsia="en-AU"/>
              </w:rPr>
            </w:pPr>
            <w:r>
              <w:rPr>
                <w:rFonts w:ascii="Arial" w:eastAsia="Times New Roman" w:hAnsi="Arial" w:cs="Arial"/>
                <w:b/>
                <w:sz w:val="24"/>
                <w:szCs w:val="24"/>
                <w:lang w:eastAsia="en-AU"/>
              </w:rPr>
              <w:t>LSPS Principle</w:t>
            </w:r>
          </w:p>
        </w:tc>
        <w:tc>
          <w:tcPr>
            <w:tcW w:w="5670" w:type="dxa"/>
            <w:shd w:val="clear" w:color="auto" w:fill="D9D9D9" w:themeFill="background1" w:themeFillShade="D9"/>
          </w:tcPr>
          <w:p w14:paraId="21B5D03C" w14:textId="019DCAC8" w:rsidR="00AD5C08" w:rsidRPr="00403515" w:rsidRDefault="006A6AE1" w:rsidP="00FE1497">
            <w:pPr>
              <w:spacing w:before="120" w:after="120"/>
              <w:rPr>
                <w:rFonts w:ascii="Arial" w:eastAsia="Times New Roman" w:hAnsi="Arial" w:cs="Arial"/>
                <w:b/>
                <w:sz w:val="24"/>
                <w:szCs w:val="24"/>
                <w:lang w:eastAsia="en-AU"/>
              </w:rPr>
            </w:pPr>
            <w:r>
              <w:rPr>
                <w:rFonts w:ascii="Arial" w:eastAsia="Times New Roman" w:hAnsi="Arial" w:cs="Arial"/>
                <w:b/>
                <w:sz w:val="24"/>
                <w:szCs w:val="24"/>
                <w:lang w:eastAsia="en-AU"/>
              </w:rPr>
              <w:t>Response</w:t>
            </w:r>
          </w:p>
        </w:tc>
      </w:tr>
      <w:tr w:rsidR="00AD5C08" w14:paraId="40630F2F" w14:textId="77777777" w:rsidTr="00AD5C08">
        <w:tc>
          <w:tcPr>
            <w:tcW w:w="3397" w:type="dxa"/>
          </w:tcPr>
          <w:p w14:paraId="09E461A1" w14:textId="77777777" w:rsidR="00AD5C08" w:rsidRDefault="00AD5C08" w:rsidP="00FE1497">
            <w:pPr>
              <w:spacing w:before="120" w:after="120"/>
              <w:rPr>
                <w:rFonts w:ascii="Arial" w:eastAsia="Times New Roman" w:hAnsi="Arial" w:cs="Arial"/>
                <w:sz w:val="24"/>
                <w:szCs w:val="24"/>
                <w:lang w:eastAsia="en-AU"/>
              </w:rPr>
            </w:pPr>
            <w:r w:rsidRPr="00403515">
              <w:rPr>
                <w:rFonts w:ascii="Arial" w:eastAsia="Times New Roman" w:hAnsi="Arial" w:cs="Arial"/>
                <w:sz w:val="24"/>
                <w:szCs w:val="24"/>
                <w:lang w:eastAsia="en-AU"/>
              </w:rPr>
              <w:t xml:space="preserve">Prioritise active and public transport in the City, particularly in Catalyst Areas, Urban Renewal Corridors and Strategic Centres. </w:t>
            </w:r>
          </w:p>
          <w:p w14:paraId="215D0116" w14:textId="7CD81D2E" w:rsidR="00AD5C08" w:rsidRPr="008D618C" w:rsidRDefault="00AD5C08" w:rsidP="00FE1497">
            <w:pPr>
              <w:spacing w:before="120" w:after="120"/>
              <w:rPr>
                <w:rFonts w:ascii="Arial" w:eastAsia="Times New Roman" w:hAnsi="Arial" w:cs="Arial"/>
                <w:sz w:val="24"/>
                <w:szCs w:val="24"/>
                <w:lang w:eastAsia="en-AU"/>
              </w:rPr>
            </w:pPr>
            <w:r w:rsidRPr="00403515">
              <w:rPr>
                <w:rFonts w:ascii="Arial" w:eastAsia="Times New Roman" w:hAnsi="Arial" w:cs="Arial"/>
                <w:sz w:val="24"/>
                <w:szCs w:val="24"/>
                <w:lang w:eastAsia="en-AU"/>
              </w:rPr>
              <w:t>Encourage uptake of active transport by planning for short trips (distance of 400m to 4km).</w:t>
            </w:r>
          </w:p>
        </w:tc>
        <w:tc>
          <w:tcPr>
            <w:tcW w:w="5670" w:type="dxa"/>
          </w:tcPr>
          <w:p w14:paraId="715AB873" w14:textId="24D2FF84" w:rsidR="00AD5C08" w:rsidRDefault="00AD5C08" w:rsidP="00FE1497">
            <w:pPr>
              <w:spacing w:before="120" w:after="120"/>
              <w:rPr>
                <w:rFonts w:ascii="Arial" w:eastAsia="Times New Roman" w:hAnsi="Arial" w:cs="Arial"/>
                <w:sz w:val="24"/>
                <w:szCs w:val="24"/>
                <w:lang w:eastAsia="en-AU"/>
              </w:rPr>
            </w:pPr>
            <w:r w:rsidRPr="008D618C">
              <w:rPr>
                <w:rFonts w:ascii="Arial" w:eastAsia="Times New Roman" w:hAnsi="Arial" w:cs="Arial"/>
                <w:sz w:val="24"/>
                <w:szCs w:val="24"/>
              </w:rPr>
              <w:t xml:space="preserve">The </w:t>
            </w:r>
            <w:r>
              <w:rPr>
                <w:rFonts w:ascii="Arial" w:eastAsia="Times New Roman" w:hAnsi="Arial" w:cs="Arial"/>
                <w:sz w:val="24"/>
                <w:szCs w:val="24"/>
              </w:rPr>
              <w:t>site has a bus stop in front of the Gateway Inn hotel on Industrial Drive, providing public transport links with local centres, Newcastle CBD and Waratah railway station</w:t>
            </w:r>
            <w:r w:rsidRPr="008D618C">
              <w:rPr>
                <w:rFonts w:ascii="Arial" w:eastAsia="Times New Roman" w:hAnsi="Arial" w:cs="Arial"/>
                <w:sz w:val="24"/>
                <w:szCs w:val="24"/>
              </w:rPr>
              <w:t>.</w:t>
            </w:r>
          </w:p>
        </w:tc>
      </w:tr>
      <w:tr w:rsidR="00AD5C08" w14:paraId="56CC146A" w14:textId="77777777" w:rsidTr="00AD5C08">
        <w:tc>
          <w:tcPr>
            <w:tcW w:w="3397" w:type="dxa"/>
          </w:tcPr>
          <w:p w14:paraId="6D978F26" w14:textId="3FA1478A" w:rsidR="00AD5C08" w:rsidRPr="008D618C" w:rsidRDefault="00AD5C08" w:rsidP="00FE1497">
            <w:pPr>
              <w:spacing w:before="120" w:after="120"/>
              <w:rPr>
                <w:rFonts w:ascii="Arial" w:eastAsia="Times New Roman" w:hAnsi="Arial" w:cs="Arial"/>
                <w:sz w:val="24"/>
                <w:szCs w:val="24"/>
                <w:lang w:eastAsia="en-AU"/>
              </w:rPr>
            </w:pPr>
            <w:r w:rsidRPr="00403515">
              <w:rPr>
                <w:rFonts w:ascii="Arial" w:eastAsia="Times New Roman" w:hAnsi="Arial" w:cs="Arial"/>
                <w:sz w:val="24"/>
                <w:szCs w:val="24"/>
                <w:lang w:eastAsia="en-AU"/>
              </w:rPr>
              <w:t>The role of freight corridors is prioritised over the introduction of new residential and other sensitive land uses.</w:t>
            </w:r>
          </w:p>
        </w:tc>
        <w:tc>
          <w:tcPr>
            <w:tcW w:w="5670" w:type="dxa"/>
          </w:tcPr>
          <w:p w14:paraId="15C82F86" w14:textId="5DA89364" w:rsidR="00AD5C08" w:rsidRDefault="00AD5C08" w:rsidP="00FE1497">
            <w:pPr>
              <w:spacing w:before="120" w:after="120"/>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w:t>
            </w:r>
            <w:r>
              <w:rPr>
                <w:rFonts w:ascii="Arial" w:eastAsia="Times New Roman" w:hAnsi="Arial" w:cs="Arial"/>
                <w:sz w:val="24"/>
                <w:szCs w:val="24"/>
                <w:lang w:eastAsia="en-AU"/>
              </w:rPr>
              <w:t>application includes</w:t>
            </w:r>
            <w:r w:rsidRPr="008D618C">
              <w:rPr>
                <w:rFonts w:ascii="Arial" w:eastAsia="Times New Roman" w:hAnsi="Arial" w:cs="Arial"/>
                <w:sz w:val="24"/>
                <w:szCs w:val="24"/>
                <w:lang w:eastAsia="en-AU"/>
              </w:rPr>
              <w:t xml:space="preserve"> access to William Street</w:t>
            </w:r>
            <w:r>
              <w:rPr>
                <w:rFonts w:ascii="Arial" w:eastAsia="Times New Roman" w:hAnsi="Arial" w:cs="Arial"/>
                <w:sz w:val="24"/>
                <w:szCs w:val="24"/>
                <w:lang w:eastAsia="en-AU"/>
              </w:rPr>
              <w:t xml:space="preserve"> at the south eastern corner of the site, thereby removing any access from </w:t>
            </w:r>
            <w:r w:rsidRPr="008D618C">
              <w:rPr>
                <w:rFonts w:ascii="Arial" w:eastAsia="Times New Roman" w:hAnsi="Arial" w:cs="Arial"/>
                <w:sz w:val="24"/>
                <w:szCs w:val="24"/>
                <w:lang w:eastAsia="en-AU"/>
              </w:rPr>
              <w:t xml:space="preserve">Industrial </w:t>
            </w:r>
            <w:r>
              <w:rPr>
                <w:rFonts w:ascii="Arial" w:eastAsia="Times New Roman" w:hAnsi="Arial" w:cs="Arial"/>
                <w:sz w:val="24"/>
                <w:szCs w:val="24"/>
                <w:lang w:eastAsia="en-AU"/>
              </w:rPr>
              <w:t xml:space="preserve">Drive. </w:t>
            </w:r>
          </w:p>
          <w:p w14:paraId="470CF2D1" w14:textId="46E0EE61" w:rsidR="00AD5C08" w:rsidRDefault="00AD5C08" w:rsidP="00FE1497">
            <w:pPr>
              <w:spacing w:before="120" w:after="120"/>
              <w:rPr>
                <w:rFonts w:ascii="Arial" w:eastAsia="Times New Roman" w:hAnsi="Arial" w:cs="Arial"/>
                <w:sz w:val="24"/>
                <w:szCs w:val="24"/>
                <w:lang w:eastAsia="en-AU"/>
              </w:rPr>
            </w:pPr>
            <w:r>
              <w:rPr>
                <w:rFonts w:ascii="Arial" w:eastAsia="Times New Roman" w:hAnsi="Arial" w:cs="Arial"/>
                <w:sz w:val="24"/>
                <w:szCs w:val="24"/>
                <w:lang w:eastAsia="en-AU"/>
              </w:rPr>
              <w:t xml:space="preserve">There are differing views between the relevant public authority and </w:t>
            </w:r>
            <w:r w:rsidR="00F8023F">
              <w:rPr>
                <w:rFonts w:ascii="Arial" w:eastAsia="Times New Roman" w:hAnsi="Arial" w:cs="Arial"/>
                <w:sz w:val="24"/>
                <w:szCs w:val="24"/>
                <w:lang w:eastAsia="en-AU"/>
              </w:rPr>
              <w:t>City of Newcastle C</w:t>
            </w:r>
            <w:r>
              <w:rPr>
                <w:rFonts w:ascii="Arial" w:eastAsia="Times New Roman" w:hAnsi="Arial" w:cs="Arial"/>
                <w:sz w:val="24"/>
                <w:szCs w:val="24"/>
                <w:lang w:eastAsia="en-AU"/>
              </w:rPr>
              <w:t xml:space="preserve">ouncil </w:t>
            </w:r>
            <w:r>
              <w:rPr>
                <w:rFonts w:ascii="Arial" w:eastAsia="Times New Roman" w:hAnsi="Arial" w:cs="Arial"/>
                <w:sz w:val="24"/>
                <w:szCs w:val="24"/>
                <w:lang w:eastAsia="en-AU"/>
              </w:rPr>
              <w:lastRenderedPageBreak/>
              <w:t xml:space="preserve">regarding the direction of traffic exiting the site onto William Street. </w:t>
            </w:r>
          </w:p>
        </w:tc>
      </w:tr>
      <w:tr w:rsidR="00AD5C08" w14:paraId="5E5924DA" w14:textId="77777777" w:rsidTr="00AD5C08">
        <w:tc>
          <w:tcPr>
            <w:tcW w:w="3397" w:type="dxa"/>
          </w:tcPr>
          <w:p w14:paraId="642CF842" w14:textId="77777777" w:rsidR="00AD5C08" w:rsidRDefault="00AD5C08" w:rsidP="00FE1497">
            <w:pPr>
              <w:spacing w:before="120" w:after="120"/>
              <w:rPr>
                <w:rFonts w:ascii="Arial" w:eastAsia="Times New Roman" w:hAnsi="Arial" w:cs="Arial"/>
                <w:sz w:val="24"/>
                <w:szCs w:val="24"/>
                <w:lang w:eastAsia="en-AU"/>
              </w:rPr>
            </w:pPr>
            <w:r w:rsidRPr="00403515">
              <w:rPr>
                <w:rFonts w:ascii="Arial" w:eastAsia="Times New Roman" w:hAnsi="Arial" w:cs="Arial"/>
                <w:sz w:val="24"/>
                <w:szCs w:val="24"/>
                <w:lang w:eastAsia="en-AU"/>
              </w:rPr>
              <w:lastRenderedPageBreak/>
              <w:t xml:space="preserve">Urban growth and change responds to environment and climate change risks and impacts. </w:t>
            </w:r>
          </w:p>
          <w:p w14:paraId="564DDC99" w14:textId="36E448A4" w:rsidR="00AD5C08" w:rsidRDefault="00AD5C08" w:rsidP="00FE1497">
            <w:pPr>
              <w:spacing w:before="120" w:after="120"/>
              <w:rPr>
                <w:rFonts w:ascii="Arial" w:eastAsia="Times New Roman" w:hAnsi="Arial" w:cs="Arial"/>
                <w:sz w:val="24"/>
                <w:szCs w:val="24"/>
                <w:lang w:eastAsia="en-AU"/>
              </w:rPr>
            </w:pPr>
            <w:r w:rsidRPr="00403515">
              <w:rPr>
                <w:rFonts w:ascii="Arial" w:eastAsia="Times New Roman" w:hAnsi="Arial" w:cs="Arial"/>
                <w:sz w:val="24"/>
                <w:szCs w:val="24"/>
                <w:lang w:eastAsia="en-AU"/>
              </w:rPr>
              <w:t xml:space="preserve">Infrastructure and asset planning incorporates emergency management principles and disaster risk reduction. </w:t>
            </w:r>
          </w:p>
        </w:tc>
        <w:tc>
          <w:tcPr>
            <w:tcW w:w="5670" w:type="dxa"/>
          </w:tcPr>
          <w:p w14:paraId="786BE5BB" w14:textId="1E764046" w:rsidR="00AD5C08" w:rsidRDefault="00AD5C08" w:rsidP="00FE1497">
            <w:pPr>
              <w:spacing w:before="120" w:after="120"/>
              <w:rPr>
                <w:rFonts w:ascii="Arial" w:eastAsia="Times New Roman" w:hAnsi="Arial" w:cs="Arial"/>
                <w:sz w:val="24"/>
                <w:szCs w:val="24"/>
                <w:lang w:eastAsia="en-AU"/>
              </w:rPr>
            </w:pPr>
            <w:r w:rsidRPr="008D618C">
              <w:rPr>
                <w:rFonts w:ascii="Arial" w:eastAsia="Times New Roman" w:hAnsi="Arial" w:cs="Arial"/>
                <w:sz w:val="24"/>
                <w:szCs w:val="24"/>
                <w:lang w:eastAsia="en-AU"/>
              </w:rPr>
              <w:t>Emergency flood access has been proposed above the probable maximum flood.</w:t>
            </w:r>
          </w:p>
        </w:tc>
      </w:tr>
      <w:tr w:rsidR="00AD5C08" w14:paraId="40619FB3" w14:textId="77777777" w:rsidTr="00AD5C08">
        <w:tc>
          <w:tcPr>
            <w:tcW w:w="3397" w:type="dxa"/>
          </w:tcPr>
          <w:p w14:paraId="5EB86D85" w14:textId="77777777" w:rsidR="00AD5C08" w:rsidRDefault="00AD5C08" w:rsidP="00FE1497">
            <w:pPr>
              <w:spacing w:before="120" w:after="120"/>
              <w:rPr>
                <w:rFonts w:ascii="Arial" w:eastAsia="Times New Roman" w:hAnsi="Arial" w:cs="Arial"/>
                <w:sz w:val="24"/>
                <w:szCs w:val="24"/>
                <w:lang w:eastAsia="en-AU"/>
              </w:rPr>
            </w:pPr>
            <w:r w:rsidRPr="00403515">
              <w:rPr>
                <w:rFonts w:ascii="Arial" w:eastAsia="Times New Roman" w:hAnsi="Arial" w:cs="Arial"/>
                <w:sz w:val="24"/>
                <w:szCs w:val="24"/>
                <w:lang w:eastAsia="en-AU"/>
              </w:rPr>
              <w:t xml:space="preserve">Housing at appropriate densities will be located to support effective and integrated public transport. </w:t>
            </w:r>
          </w:p>
          <w:p w14:paraId="2AF193DD" w14:textId="6EC38B00" w:rsidR="00AD5C08" w:rsidRDefault="00AD5C08" w:rsidP="00FE1497">
            <w:pPr>
              <w:spacing w:before="120" w:after="120"/>
              <w:rPr>
                <w:rFonts w:ascii="Arial" w:eastAsia="Times New Roman" w:hAnsi="Arial" w:cs="Arial"/>
                <w:sz w:val="24"/>
                <w:szCs w:val="24"/>
                <w:lang w:eastAsia="en-AU"/>
              </w:rPr>
            </w:pPr>
            <w:r w:rsidRPr="00403515">
              <w:rPr>
                <w:rFonts w:ascii="Arial" w:eastAsia="Times New Roman" w:hAnsi="Arial" w:cs="Arial"/>
                <w:sz w:val="24"/>
                <w:szCs w:val="24"/>
                <w:lang w:eastAsia="en-AU"/>
              </w:rPr>
              <w:t>A culturally rich and vibrant community will be encouraged by providing a greater diversity of quality housing within each neighbourhood for current and future community needs.</w:t>
            </w:r>
          </w:p>
        </w:tc>
        <w:tc>
          <w:tcPr>
            <w:tcW w:w="5670" w:type="dxa"/>
          </w:tcPr>
          <w:p w14:paraId="3CC209ED" w14:textId="6C649FCE" w:rsidR="00AD5C08" w:rsidRDefault="00AD5C08" w:rsidP="00FE1497">
            <w:pPr>
              <w:spacing w:before="120" w:after="120"/>
              <w:rPr>
                <w:rFonts w:ascii="Arial" w:eastAsia="Times New Roman" w:hAnsi="Arial" w:cs="Arial"/>
                <w:sz w:val="24"/>
                <w:szCs w:val="24"/>
                <w:lang w:eastAsia="en-AU"/>
              </w:rPr>
            </w:pPr>
            <w:r w:rsidRPr="002C18C2">
              <w:rPr>
                <w:rFonts w:ascii="Arial" w:eastAsia="Times New Roman" w:hAnsi="Arial" w:cs="Arial"/>
                <w:sz w:val="24"/>
                <w:szCs w:val="24"/>
                <w:lang w:eastAsia="en-AU"/>
              </w:rPr>
              <w:t xml:space="preserve">The </w:t>
            </w:r>
            <w:r w:rsidR="00F8023F">
              <w:rPr>
                <w:rFonts w:ascii="Arial" w:eastAsia="Times New Roman" w:hAnsi="Arial" w:cs="Arial"/>
                <w:sz w:val="24"/>
                <w:szCs w:val="24"/>
                <w:lang w:eastAsia="en-AU"/>
              </w:rPr>
              <w:t>application will</w:t>
            </w:r>
            <w:r w:rsidRPr="002C18C2">
              <w:rPr>
                <w:rFonts w:ascii="Arial" w:eastAsia="Times New Roman" w:hAnsi="Arial" w:cs="Arial"/>
                <w:sz w:val="24"/>
                <w:szCs w:val="24"/>
                <w:lang w:eastAsia="en-AU"/>
              </w:rPr>
              <w:t xml:space="preserve"> </w:t>
            </w:r>
            <w:r>
              <w:rPr>
                <w:rFonts w:ascii="Arial" w:eastAsia="Times New Roman" w:hAnsi="Arial" w:cs="Arial"/>
                <w:sz w:val="24"/>
                <w:szCs w:val="24"/>
                <w:lang w:eastAsia="en-AU"/>
              </w:rPr>
              <w:t xml:space="preserve">provide housing for seniors, which </w:t>
            </w:r>
            <w:r w:rsidR="001157DB">
              <w:rPr>
                <w:rFonts w:ascii="Arial" w:eastAsia="Times New Roman" w:hAnsi="Arial" w:cs="Arial"/>
                <w:sz w:val="24"/>
                <w:szCs w:val="24"/>
                <w:lang w:eastAsia="en-AU"/>
              </w:rPr>
              <w:t xml:space="preserve">is </w:t>
            </w:r>
            <w:r>
              <w:rPr>
                <w:rFonts w:ascii="Arial" w:eastAsia="Times New Roman" w:hAnsi="Arial" w:cs="Arial"/>
                <w:sz w:val="24"/>
                <w:szCs w:val="24"/>
                <w:lang w:eastAsia="en-AU"/>
              </w:rPr>
              <w:t>an identified housing need for the City of Newcastle, on a site serviced by public transport.</w:t>
            </w:r>
          </w:p>
          <w:p w14:paraId="13341165" w14:textId="69EE5B37" w:rsidR="00AD5C08" w:rsidRDefault="00AD5C08" w:rsidP="00FE1497">
            <w:pPr>
              <w:spacing w:before="120" w:after="120"/>
              <w:rPr>
                <w:rFonts w:ascii="Arial" w:eastAsia="Times New Roman" w:hAnsi="Arial" w:cs="Arial"/>
                <w:sz w:val="24"/>
                <w:szCs w:val="24"/>
                <w:lang w:eastAsia="en-AU"/>
              </w:rPr>
            </w:pPr>
            <w:r>
              <w:rPr>
                <w:rFonts w:ascii="Arial" w:eastAsia="Times New Roman" w:hAnsi="Arial" w:cs="Arial"/>
                <w:sz w:val="24"/>
                <w:szCs w:val="24"/>
                <w:lang w:eastAsia="en-AU"/>
              </w:rPr>
              <w:t xml:space="preserve">The site is relatively large and has the capacity to accommodate a higher density than the low-density areas around its eastern, southern and western boundaries. </w:t>
            </w:r>
          </w:p>
          <w:p w14:paraId="7E98A0E6" w14:textId="0874FD54" w:rsidR="00AD5C08" w:rsidRDefault="00AD5C08" w:rsidP="00FE1497">
            <w:pPr>
              <w:spacing w:before="120" w:after="120"/>
              <w:rPr>
                <w:rFonts w:ascii="Arial" w:eastAsia="Times New Roman" w:hAnsi="Arial" w:cs="Arial"/>
                <w:sz w:val="24"/>
                <w:szCs w:val="24"/>
                <w:lang w:eastAsia="en-AU"/>
              </w:rPr>
            </w:pPr>
            <w:r>
              <w:rPr>
                <w:rFonts w:ascii="Arial" w:eastAsia="Times New Roman" w:hAnsi="Arial" w:cs="Arial"/>
                <w:sz w:val="24"/>
                <w:szCs w:val="24"/>
                <w:lang w:eastAsia="en-AU"/>
              </w:rPr>
              <w:t xml:space="preserve">The </w:t>
            </w:r>
            <w:r w:rsidR="00F8023F">
              <w:rPr>
                <w:rFonts w:ascii="Arial" w:eastAsia="Times New Roman" w:hAnsi="Arial" w:cs="Arial"/>
                <w:sz w:val="24"/>
                <w:szCs w:val="24"/>
                <w:lang w:eastAsia="en-AU"/>
              </w:rPr>
              <w:t>application</w:t>
            </w:r>
            <w:r>
              <w:rPr>
                <w:rFonts w:ascii="Arial" w:eastAsia="Times New Roman" w:hAnsi="Arial" w:cs="Arial"/>
                <w:sz w:val="24"/>
                <w:szCs w:val="24"/>
                <w:lang w:eastAsia="en-AU"/>
              </w:rPr>
              <w:t xml:space="preserve"> demonstrates a higher density outcome could reasonably be achieved on the site and will result in the provision of a housing type that meets current and future community needs. </w:t>
            </w:r>
          </w:p>
        </w:tc>
      </w:tr>
    </w:tbl>
    <w:p w14:paraId="2F484288" w14:textId="204A6D3F" w:rsidR="001D6297" w:rsidRDefault="001D6297" w:rsidP="00FE1497">
      <w:pPr>
        <w:spacing w:before="120" w:after="120" w:line="240" w:lineRule="auto"/>
        <w:rPr>
          <w:rFonts w:ascii="Arial" w:eastAsia="Times New Roman" w:hAnsi="Arial" w:cs="Arial"/>
          <w:sz w:val="24"/>
          <w:szCs w:val="24"/>
          <w:lang w:eastAsia="en-AU"/>
        </w:rPr>
      </w:pPr>
      <w:r w:rsidRPr="002C18C2">
        <w:rPr>
          <w:rFonts w:ascii="Arial" w:eastAsia="Times New Roman" w:hAnsi="Arial" w:cs="Arial"/>
          <w:sz w:val="24"/>
          <w:szCs w:val="24"/>
          <w:lang w:eastAsia="en-AU"/>
        </w:rPr>
        <w:t xml:space="preserve">The siting, design and </w:t>
      </w:r>
      <w:r w:rsidRPr="00725777">
        <w:rPr>
          <w:rFonts w:ascii="Arial" w:eastAsia="Times New Roman" w:hAnsi="Arial" w:cs="Arial"/>
          <w:sz w:val="24"/>
          <w:szCs w:val="24"/>
          <w:lang w:eastAsia="en-AU"/>
        </w:rPr>
        <w:t xml:space="preserve">configuration of the proposed development </w:t>
      </w:r>
      <w:r w:rsidR="00725777" w:rsidRPr="00725777">
        <w:rPr>
          <w:rFonts w:ascii="Arial" w:eastAsia="Times New Roman" w:hAnsi="Arial" w:cs="Arial"/>
          <w:sz w:val="24"/>
          <w:szCs w:val="24"/>
          <w:lang w:eastAsia="en-AU"/>
        </w:rPr>
        <w:t>does not undermine the above aims.</w:t>
      </w:r>
      <w:r w:rsidR="00F72D81">
        <w:rPr>
          <w:rFonts w:ascii="Arial" w:eastAsia="Times New Roman" w:hAnsi="Arial" w:cs="Arial"/>
          <w:sz w:val="24"/>
          <w:szCs w:val="24"/>
          <w:lang w:eastAsia="en-AU"/>
        </w:rPr>
        <w:t xml:space="preserve"> Further consideration will need to be given to any required changes to the road network and subsequent impacts on the operation of Industrial Drive for the purpose of efficient road freight movements. </w:t>
      </w:r>
    </w:p>
    <w:p w14:paraId="333DCAB0" w14:textId="77777777" w:rsidR="0057154C" w:rsidRPr="0058287C" w:rsidRDefault="0057154C" w:rsidP="00FE1497">
      <w:pPr>
        <w:numPr>
          <w:ilvl w:val="0"/>
          <w:numId w:val="1"/>
        </w:numPr>
        <w:spacing w:before="120" w:after="120" w:line="240" w:lineRule="auto"/>
        <w:rPr>
          <w:rFonts w:ascii="Arial" w:eastAsia="Times New Roman" w:hAnsi="Arial" w:cs="Arial"/>
          <w:b/>
          <w:sz w:val="24"/>
          <w:szCs w:val="24"/>
          <w:lang w:eastAsia="en-AU"/>
        </w:rPr>
      </w:pPr>
      <w:r w:rsidRPr="0058287C">
        <w:rPr>
          <w:rFonts w:ascii="Arial" w:eastAsia="Times New Roman" w:hAnsi="Arial" w:cs="Arial"/>
          <w:b/>
          <w:sz w:val="24"/>
          <w:szCs w:val="24"/>
          <w:lang w:eastAsia="en-AU"/>
        </w:rPr>
        <w:t>The services and infrastructure that are or will be available to meet the demands arising from the proposed development (particularly, retail, community, medical and transport services having regard to the location and access requirements set out in clause 26) and any proposed financial arrangements for infrastructure provision (clause 25(5)(b)(iii))</w:t>
      </w:r>
    </w:p>
    <w:p w14:paraId="6495987A" w14:textId="77777777" w:rsidR="008D618C" w:rsidRPr="008D618C" w:rsidRDefault="008D618C" w:rsidP="00FE1497">
      <w:pPr>
        <w:spacing w:before="120" w:after="120" w:line="240" w:lineRule="auto"/>
        <w:rPr>
          <w:rFonts w:ascii="Arial" w:eastAsia="Times New Roman" w:hAnsi="Arial" w:cs="Arial"/>
          <w:sz w:val="24"/>
          <w:szCs w:val="24"/>
          <w:u w:val="single"/>
          <w:lang w:eastAsia="en-AU"/>
        </w:rPr>
      </w:pPr>
      <w:r w:rsidRPr="008D618C">
        <w:rPr>
          <w:rFonts w:ascii="Arial" w:eastAsia="Times New Roman" w:hAnsi="Arial" w:cs="Arial"/>
          <w:sz w:val="24"/>
          <w:szCs w:val="24"/>
          <w:u w:val="single"/>
          <w:lang w:eastAsia="en-AU"/>
        </w:rPr>
        <w:t>Location and access to facilities</w:t>
      </w:r>
    </w:p>
    <w:p w14:paraId="359C9DDF" w14:textId="77777777" w:rsidR="00A122F8" w:rsidRDefault="008D618C" w:rsidP="00FE1497">
      <w:pPr>
        <w:spacing w:before="120" w:after="120" w:line="240" w:lineRule="auto"/>
        <w:ind w:right="95"/>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site is approximately </w:t>
      </w:r>
      <w:r w:rsidR="007A7585">
        <w:rPr>
          <w:rFonts w:ascii="Arial" w:eastAsia="Times New Roman" w:hAnsi="Arial" w:cs="Arial"/>
          <w:sz w:val="24"/>
          <w:szCs w:val="24"/>
          <w:lang w:eastAsia="en-AU"/>
        </w:rPr>
        <w:t>750</w:t>
      </w:r>
      <w:r w:rsidRPr="008D618C">
        <w:rPr>
          <w:rFonts w:ascii="Arial" w:eastAsia="Times New Roman" w:hAnsi="Arial" w:cs="Arial"/>
          <w:sz w:val="24"/>
          <w:szCs w:val="24"/>
          <w:lang w:eastAsia="en-AU"/>
        </w:rPr>
        <w:t>m from local retail, community and medical services in Mayfield. The Mayfield town centre</w:t>
      </w:r>
      <w:r w:rsidR="00A122F8">
        <w:rPr>
          <w:rFonts w:ascii="Arial" w:eastAsia="Times New Roman" w:hAnsi="Arial" w:cs="Arial"/>
          <w:sz w:val="24"/>
          <w:szCs w:val="24"/>
          <w:lang w:eastAsia="en-AU"/>
        </w:rPr>
        <w:t xml:space="preserve"> has</w:t>
      </w:r>
      <w:r w:rsidRPr="008D618C">
        <w:rPr>
          <w:rFonts w:ascii="Arial" w:eastAsia="Times New Roman" w:hAnsi="Arial" w:cs="Arial"/>
          <w:sz w:val="24"/>
          <w:szCs w:val="24"/>
          <w:lang w:eastAsia="en-AU"/>
        </w:rPr>
        <w:t xml:space="preserve"> supermarkets, speciality stores, public transport, and medical and community facilities. </w:t>
      </w:r>
    </w:p>
    <w:p w14:paraId="5A0778A7" w14:textId="1FB3AC06" w:rsidR="008D618C" w:rsidRPr="008D618C" w:rsidRDefault="00A122F8" w:rsidP="00FE1497">
      <w:pPr>
        <w:spacing w:before="120" w:after="120" w:line="240" w:lineRule="auto"/>
        <w:ind w:right="95"/>
        <w:rPr>
          <w:rFonts w:ascii="Arial" w:eastAsia="Times New Roman" w:hAnsi="Arial" w:cs="Arial"/>
          <w:sz w:val="24"/>
          <w:szCs w:val="24"/>
          <w:lang w:eastAsia="en-AU"/>
        </w:rPr>
      </w:pPr>
      <w:r>
        <w:rPr>
          <w:rFonts w:ascii="Arial" w:eastAsia="Times New Roman" w:hAnsi="Arial" w:cs="Arial"/>
          <w:sz w:val="24"/>
          <w:szCs w:val="24"/>
          <w:lang w:eastAsia="en-AU"/>
        </w:rPr>
        <w:t>T</w:t>
      </w:r>
      <w:r w:rsidR="008D618C" w:rsidRPr="008D618C">
        <w:rPr>
          <w:rFonts w:ascii="Arial" w:eastAsia="Times New Roman" w:hAnsi="Arial" w:cs="Arial"/>
          <w:sz w:val="24"/>
          <w:szCs w:val="24"/>
          <w:lang w:eastAsia="en-AU"/>
        </w:rPr>
        <w:t>he site is not within a 400m walk of facilities required by clause 26 of the Seniors Housing SEPP</w:t>
      </w:r>
      <w:r>
        <w:rPr>
          <w:rFonts w:ascii="Arial" w:eastAsia="Times New Roman" w:hAnsi="Arial" w:cs="Arial"/>
          <w:sz w:val="24"/>
          <w:szCs w:val="24"/>
          <w:lang w:eastAsia="en-AU"/>
        </w:rPr>
        <w:t>. T</w:t>
      </w:r>
      <w:r w:rsidR="008D618C" w:rsidRPr="008D618C">
        <w:rPr>
          <w:rFonts w:ascii="Arial" w:eastAsia="Times New Roman" w:hAnsi="Arial" w:cs="Arial"/>
          <w:sz w:val="24"/>
          <w:szCs w:val="24"/>
          <w:lang w:eastAsia="en-AU"/>
        </w:rPr>
        <w:t xml:space="preserve">he </w:t>
      </w:r>
      <w:r>
        <w:rPr>
          <w:rFonts w:ascii="Arial" w:eastAsia="Times New Roman" w:hAnsi="Arial" w:cs="Arial"/>
          <w:sz w:val="24"/>
          <w:szCs w:val="24"/>
          <w:lang w:eastAsia="en-AU"/>
        </w:rPr>
        <w:t>application</w:t>
      </w:r>
      <w:r w:rsidR="008D618C" w:rsidRPr="008D618C">
        <w:rPr>
          <w:rFonts w:ascii="Arial" w:eastAsia="Times New Roman" w:hAnsi="Arial" w:cs="Arial"/>
          <w:sz w:val="24"/>
          <w:szCs w:val="24"/>
          <w:lang w:eastAsia="en-AU"/>
        </w:rPr>
        <w:t xml:space="preserve"> includes a statement that Wests Mayfield </w:t>
      </w:r>
      <w:r w:rsidR="008F2BBE">
        <w:rPr>
          <w:rFonts w:ascii="Arial" w:eastAsia="Times New Roman" w:hAnsi="Arial" w:cs="Arial"/>
          <w:sz w:val="24"/>
          <w:szCs w:val="24"/>
          <w:lang w:eastAsia="en-AU"/>
        </w:rPr>
        <w:t xml:space="preserve">Club </w:t>
      </w:r>
      <w:r w:rsidR="008D618C" w:rsidRPr="008D618C">
        <w:rPr>
          <w:rFonts w:ascii="Arial" w:eastAsia="Times New Roman" w:hAnsi="Arial" w:cs="Arial"/>
          <w:sz w:val="24"/>
          <w:szCs w:val="24"/>
          <w:lang w:eastAsia="en-AU"/>
        </w:rPr>
        <w:t>will provide a dedicated community bus service in addition to the local public transport service.</w:t>
      </w:r>
      <w:r w:rsidR="008D618C" w:rsidRPr="008D618C" w:rsidDel="00CF66A7">
        <w:rPr>
          <w:rFonts w:ascii="Arial" w:eastAsia="Times New Roman" w:hAnsi="Arial" w:cs="Arial"/>
          <w:sz w:val="24"/>
          <w:szCs w:val="24"/>
          <w:lang w:eastAsia="en-AU"/>
        </w:rPr>
        <w:t xml:space="preserve"> </w:t>
      </w:r>
      <w:r w:rsidR="008D618C" w:rsidRPr="008D618C">
        <w:rPr>
          <w:rFonts w:ascii="Arial" w:eastAsia="Times New Roman" w:hAnsi="Arial" w:cs="Arial"/>
          <w:sz w:val="24"/>
          <w:szCs w:val="24"/>
          <w:lang w:eastAsia="en-AU"/>
        </w:rPr>
        <w:t xml:space="preserve">No details are provided in the application regarding </w:t>
      </w:r>
      <w:r w:rsidR="00E56B40">
        <w:rPr>
          <w:rFonts w:ascii="Arial" w:eastAsia="Times New Roman" w:hAnsi="Arial" w:cs="Arial"/>
          <w:sz w:val="24"/>
          <w:szCs w:val="24"/>
          <w:lang w:eastAsia="en-AU"/>
        </w:rPr>
        <w:t>frequency of</w:t>
      </w:r>
      <w:r w:rsidR="008D618C" w:rsidRPr="008D618C">
        <w:rPr>
          <w:rFonts w:ascii="Arial" w:eastAsia="Times New Roman" w:hAnsi="Arial" w:cs="Arial"/>
          <w:sz w:val="24"/>
          <w:szCs w:val="24"/>
          <w:lang w:eastAsia="en-AU"/>
        </w:rPr>
        <w:t xml:space="preserve"> the bus service. As such, </w:t>
      </w:r>
      <w:r w:rsidR="00E56B40">
        <w:rPr>
          <w:rFonts w:ascii="Arial" w:eastAsia="Times New Roman" w:hAnsi="Arial" w:cs="Arial"/>
          <w:sz w:val="24"/>
          <w:szCs w:val="24"/>
          <w:lang w:eastAsia="en-AU"/>
        </w:rPr>
        <w:t>details will of this service will</w:t>
      </w:r>
      <w:r w:rsidR="008D618C" w:rsidRPr="008D618C">
        <w:rPr>
          <w:rFonts w:ascii="Arial" w:eastAsia="Times New Roman" w:hAnsi="Arial" w:cs="Arial"/>
          <w:sz w:val="24"/>
          <w:szCs w:val="24"/>
          <w:lang w:eastAsia="en-AU"/>
        </w:rPr>
        <w:t xml:space="preserve"> </w:t>
      </w:r>
      <w:r w:rsidR="00F72D81">
        <w:rPr>
          <w:rFonts w:ascii="Arial" w:eastAsia="Times New Roman" w:hAnsi="Arial" w:cs="Arial"/>
          <w:sz w:val="24"/>
          <w:szCs w:val="24"/>
          <w:lang w:eastAsia="en-AU"/>
        </w:rPr>
        <w:t xml:space="preserve">need </w:t>
      </w:r>
      <w:r w:rsidR="008D618C" w:rsidRPr="008D618C">
        <w:rPr>
          <w:rFonts w:ascii="Arial" w:eastAsia="Times New Roman" w:hAnsi="Arial" w:cs="Arial"/>
          <w:sz w:val="24"/>
          <w:szCs w:val="24"/>
          <w:lang w:eastAsia="en-AU"/>
        </w:rPr>
        <w:t xml:space="preserve">to be confirmed as part of any future development application.  </w:t>
      </w:r>
    </w:p>
    <w:p w14:paraId="6BAC93EE" w14:textId="07529939" w:rsidR="008D618C" w:rsidRPr="008D618C" w:rsidRDefault="006F3A1C" w:rsidP="00FE1497">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lastRenderedPageBreak/>
        <w:t xml:space="preserve">The </w:t>
      </w:r>
      <w:r w:rsidR="00592DEB">
        <w:rPr>
          <w:rFonts w:ascii="Arial" w:eastAsia="Times New Roman" w:hAnsi="Arial" w:cs="Arial"/>
          <w:sz w:val="24"/>
          <w:szCs w:val="24"/>
          <w:lang w:eastAsia="en-AU"/>
        </w:rPr>
        <w:t xml:space="preserve">site is serviced by </w:t>
      </w:r>
      <w:r w:rsidR="00A122F8">
        <w:rPr>
          <w:rFonts w:ascii="Arial" w:eastAsia="Times New Roman" w:hAnsi="Arial" w:cs="Arial"/>
          <w:sz w:val="24"/>
          <w:szCs w:val="24"/>
          <w:lang w:eastAsia="en-AU"/>
        </w:rPr>
        <w:t xml:space="preserve">five </w:t>
      </w:r>
      <w:r w:rsidR="00592DEB">
        <w:rPr>
          <w:rFonts w:ascii="Arial" w:eastAsia="Times New Roman" w:hAnsi="Arial" w:cs="Arial"/>
          <w:sz w:val="24"/>
          <w:szCs w:val="24"/>
          <w:lang w:eastAsia="en-AU"/>
        </w:rPr>
        <w:t>bus stops within walking distance</w:t>
      </w:r>
      <w:r w:rsidR="00A122F8">
        <w:rPr>
          <w:rFonts w:ascii="Arial" w:eastAsia="Times New Roman" w:hAnsi="Arial" w:cs="Arial"/>
          <w:sz w:val="24"/>
          <w:szCs w:val="24"/>
          <w:lang w:eastAsia="en-AU"/>
        </w:rPr>
        <w:t xml:space="preserve">. </w:t>
      </w:r>
      <w:r w:rsidR="00592DEB">
        <w:rPr>
          <w:rFonts w:ascii="Arial" w:eastAsia="Times New Roman" w:hAnsi="Arial" w:cs="Arial"/>
          <w:sz w:val="24"/>
          <w:szCs w:val="24"/>
          <w:lang w:eastAsia="en-AU"/>
        </w:rPr>
        <w:t xml:space="preserve">The closest bus stop on Industrial Drive complies with gradient standards. </w:t>
      </w:r>
      <w:r w:rsidR="008D618C" w:rsidRPr="00174A9C">
        <w:rPr>
          <w:rFonts w:ascii="Arial" w:eastAsia="Times New Roman" w:hAnsi="Arial" w:cs="Arial"/>
          <w:sz w:val="24"/>
          <w:szCs w:val="24"/>
          <w:lang w:eastAsia="en-AU"/>
        </w:rPr>
        <w:t xml:space="preserve">Higher-order retail and services are available in the Newcastle CBD approximately 4km from the site, with frequent </w:t>
      </w:r>
      <w:r w:rsidR="00AA7142" w:rsidRPr="00174A9C">
        <w:rPr>
          <w:rFonts w:ascii="Arial" w:eastAsia="Times New Roman" w:hAnsi="Arial" w:cs="Arial"/>
          <w:sz w:val="24"/>
          <w:szCs w:val="24"/>
          <w:lang w:eastAsia="en-AU"/>
        </w:rPr>
        <w:t xml:space="preserve">bus </w:t>
      </w:r>
      <w:r w:rsidR="008D618C" w:rsidRPr="00174A9C">
        <w:rPr>
          <w:rFonts w:ascii="Arial" w:eastAsia="Times New Roman" w:hAnsi="Arial" w:cs="Arial"/>
          <w:sz w:val="24"/>
          <w:szCs w:val="24"/>
          <w:lang w:eastAsia="en-AU"/>
        </w:rPr>
        <w:t>services operating during the day and evening, meeting the SEPP requirements.</w:t>
      </w:r>
      <w:r w:rsidR="008D618C" w:rsidRPr="008D618C">
        <w:rPr>
          <w:rFonts w:ascii="Arial" w:eastAsia="Times New Roman" w:hAnsi="Arial" w:cs="Arial"/>
          <w:sz w:val="24"/>
          <w:szCs w:val="24"/>
          <w:lang w:eastAsia="en-AU"/>
        </w:rPr>
        <w:t xml:space="preserve"> </w:t>
      </w:r>
    </w:p>
    <w:p w14:paraId="56B3F590" w14:textId="77777777" w:rsidR="008D618C" w:rsidRPr="008D618C" w:rsidRDefault="008D618C" w:rsidP="00FE1497">
      <w:pPr>
        <w:spacing w:before="120" w:after="120" w:line="240" w:lineRule="auto"/>
        <w:rPr>
          <w:rFonts w:ascii="Arial" w:eastAsia="Times New Roman" w:hAnsi="Arial" w:cs="Arial"/>
          <w:sz w:val="24"/>
          <w:szCs w:val="24"/>
          <w:u w:val="single"/>
          <w:lang w:eastAsia="en-AU"/>
        </w:rPr>
      </w:pPr>
      <w:r w:rsidRPr="008D618C">
        <w:rPr>
          <w:rFonts w:ascii="Arial" w:eastAsia="Times New Roman" w:hAnsi="Arial" w:cs="Arial"/>
          <w:sz w:val="24"/>
          <w:szCs w:val="24"/>
          <w:u w:val="single"/>
          <w:lang w:eastAsia="en-AU"/>
        </w:rPr>
        <w:t xml:space="preserve">Infrastructure </w:t>
      </w:r>
    </w:p>
    <w:p w14:paraId="49FE5AFE" w14:textId="67744A1C" w:rsidR="00873DB3" w:rsidRDefault="00A122F8" w:rsidP="00FE1497">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E</w:t>
      </w:r>
      <w:r w:rsidR="008D618C" w:rsidRPr="008D618C">
        <w:rPr>
          <w:rFonts w:ascii="Arial" w:eastAsia="Times New Roman" w:hAnsi="Arial" w:cs="Arial"/>
          <w:sz w:val="24"/>
          <w:szCs w:val="24"/>
          <w:lang w:eastAsia="en-AU"/>
        </w:rPr>
        <w:t>lectricity, water and sewer are available to the site.</w:t>
      </w:r>
      <w:r w:rsidR="006A6AE1">
        <w:rPr>
          <w:rFonts w:ascii="Arial" w:eastAsia="Times New Roman" w:hAnsi="Arial" w:cs="Arial"/>
          <w:sz w:val="24"/>
          <w:szCs w:val="24"/>
          <w:lang w:eastAsia="en-AU"/>
        </w:rPr>
        <w:t xml:space="preserve"> The proponent advised they are continuing to consult with service providers to determine if any upgrades are required to service the proposed development.</w:t>
      </w:r>
    </w:p>
    <w:p w14:paraId="12AA2CDB" w14:textId="77777777" w:rsidR="006A6AE1" w:rsidRPr="008D618C" w:rsidRDefault="006A6AE1" w:rsidP="006A6AE1">
      <w:pPr>
        <w:spacing w:before="120" w:after="120" w:line="240" w:lineRule="auto"/>
        <w:rPr>
          <w:rFonts w:ascii="Arial" w:eastAsia="Times New Roman" w:hAnsi="Arial" w:cs="Arial"/>
          <w:color w:val="FF0000"/>
          <w:sz w:val="24"/>
          <w:szCs w:val="24"/>
          <w:lang w:eastAsia="en-AU"/>
        </w:rPr>
      </w:pPr>
      <w:r>
        <w:rPr>
          <w:rFonts w:ascii="Arial" w:eastAsia="Times New Roman" w:hAnsi="Arial" w:cs="Arial"/>
          <w:sz w:val="24"/>
          <w:szCs w:val="24"/>
          <w:lang w:eastAsia="en-AU"/>
        </w:rPr>
        <w:t>Council</w:t>
      </w:r>
      <w:r w:rsidRPr="008D618C">
        <w:rPr>
          <w:rFonts w:ascii="Arial" w:eastAsia="Times New Roman" w:hAnsi="Arial" w:cs="Arial"/>
          <w:sz w:val="24"/>
          <w:szCs w:val="24"/>
          <w:lang w:eastAsia="en-AU"/>
        </w:rPr>
        <w:t xml:space="preserve"> </w:t>
      </w:r>
      <w:r>
        <w:rPr>
          <w:rFonts w:ascii="Arial" w:eastAsia="Times New Roman" w:hAnsi="Arial" w:cs="Arial"/>
          <w:sz w:val="24"/>
          <w:szCs w:val="24"/>
          <w:lang w:eastAsia="en-AU"/>
        </w:rPr>
        <w:t xml:space="preserve">has expressed concerns </w:t>
      </w:r>
      <w:r w:rsidRPr="008D618C">
        <w:rPr>
          <w:rFonts w:ascii="Arial" w:eastAsia="Times New Roman" w:hAnsi="Arial" w:cs="Arial"/>
          <w:sz w:val="24"/>
          <w:szCs w:val="24"/>
          <w:lang w:eastAsia="en-AU"/>
        </w:rPr>
        <w:t xml:space="preserve">that the </w:t>
      </w:r>
      <w:r>
        <w:rPr>
          <w:rFonts w:ascii="Arial" w:eastAsia="Times New Roman" w:hAnsi="Arial" w:cs="Arial"/>
          <w:sz w:val="24"/>
          <w:szCs w:val="24"/>
          <w:lang w:eastAsia="en-AU"/>
        </w:rPr>
        <w:t>application</w:t>
      </w:r>
      <w:r w:rsidRPr="008D618C">
        <w:rPr>
          <w:rFonts w:ascii="Arial" w:eastAsia="Times New Roman" w:hAnsi="Arial" w:cs="Arial"/>
          <w:sz w:val="24"/>
          <w:szCs w:val="24"/>
          <w:lang w:eastAsia="en-AU"/>
        </w:rPr>
        <w:t xml:space="preserve"> does not consider the existing us</w:t>
      </w:r>
      <w:r>
        <w:rPr>
          <w:rFonts w:ascii="Arial" w:eastAsia="Times New Roman" w:hAnsi="Arial" w:cs="Arial"/>
          <w:sz w:val="24"/>
          <w:szCs w:val="24"/>
          <w:lang w:eastAsia="en-AU"/>
        </w:rPr>
        <w:t>age</w:t>
      </w:r>
      <w:r w:rsidRPr="008D618C">
        <w:rPr>
          <w:rFonts w:ascii="Arial" w:eastAsia="Times New Roman" w:hAnsi="Arial" w:cs="Arial"/>
          <w:sz w:val="24"/>
          <w:szCs w:val="24"/>
          <w:lang w:eastAsia="en-AU"/>
        </w:rPr>
        <w:t xml:space="preserve"> of the multi-storey carpark and the loss of car parking spaces for club patrons. </w:t>
      </w:r>
      <w:r>
        <w:rPr>
          <w:rFonts w:ascii="Arial" w:eastAsia="Times New Roman" w:hAnsi="Arial" w:cs="Arial"/>
          <w:sz w:val="24"/>
          <w:szCs w:val="24"/>
          <w:lang w:eastAsia="en-AU"/>
        </w:rPr>
        <w:t>T</w:t>
      </w:r>
      <w:r w:rsidRPr="008D618C">
        <w:rPr>
          <w:rFonts w:ascii="Arial" w:eastAsia="Times New Roman" w:hAnsi="Arial" w:cs="Arial"/>
          <w:sz w:val="24"/>
          <w:szCs w:val="24"/>
          <w:lang w:eastAsia="en-AU"/>
        </w:rPr>
        <w:t>hese issues can be resolved at the development application stage.</w:t>
      </w:r>
    </w:p>
    <w:p w14:paraId="7CC92578" w14:textId="774C862B" w:rsidR="008D618C" w:rsidRPr="008D618C" w:rsidRDefault="006A6AE1" w:rsidP="00FE1497">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rPr>
        <w:t>A</w:t>
      </w:r>
      <w:r w:rsidR="008D618C" w:rsidRPr="008D618C">
        <w:rPr>
          <w:rFonts w:ascii="Arial" w:eastAsia="Times New Roman" w:hAnsi="Arial" w:cs="Arial"/>
          <w:sz w:val="24"/>
          <w:szCs w:val="24"/>
        </w:rPr>
        <w:t xml:space="preserve">s the development is proposed by a private entity and not a social housing provider, the seniors living component would need to provide a total of 155 on-site car parks. </w:t>
      </w:r>
      <w:r w:rsidR="008D618C" w:rsidRPr="008D618C">
        <w:rPr>
          <w:rFonts w:ascii="Arial" w:eastAsia="Times New Roman" w:hAnsi="Arial" w:cs="Times New Roman"/>
          <w:sz w:val="24"/>
          <w:szCs w:val="24"/>
          <w:lang w:eastAsia="en-AU"/>
        </w:rPr>
        <w:t>The traffic impact assessment concludes</w:t>
      </w:r>
      <w:r w:rsidR="008D618C" w:rsidRPr="008D618C">
        <w:rPr>
          <w:rFonts w:ascii="Arial" w:eastAsia="Times New Roman" w:hAnsi="Arial" w:cs="Arial"/>
          <w:sz w:val="24"/>
          <w:szCs w:val="24"/>
        </w:rPr>
        <w:t xml:space="preserve"> 302 resident car parks are proposed within the concept plan with visitor parking to use the existing multi-storey </w:t>
      </w:r>
      <w:r w:rsidR="008D618C" w:rsidRPr="008D618C">
        <w:rPr>
          <w:rFonts w:ascii="Arial" w:eastAsia="Times New Roman" w:hAnsi="Arial" w:cs="Arial"/>
          <w:sz w:val="24"/>
          <w:szCs w:val="24"/>
          <w:lang w:eastAsia="en-AU"/>
        </w:rPr>
        <w:t>carpark, therefore an excess of on-site car parking is provided for the development.</w:t>
      </w:r>
    </w:p>
    <w:p w14:paraId="2332C857" w14:textId="77777777" w:rsidR="0057154C" w:rsidRPr="0058287C" w:rsidRDefault="0057154C" w:rsidP="00FE1497">
      <w:pPr>
        <w:numPr>
          <w:ilvl w:val="0"/>
          <w:numId w:val="1"/>
        </w:numPr>
        <w:spacing w:before="120" w:after="120" w:line="240" w:lineRule="auto"/>
        <w:rPr>
          <w:rFonts w:ascii="Arial" w:eastAsia="Times New Roman" w:hAnsi="Arial" w:cs="Arial"/>
          <w:b/>
          <w:sz w:val="24"/>
          <w:szCs w:val="24"/>
          <w:lang w:eastAsia="en-AU"/>
        </w:rPr>
      </w:pPr>
      <w:r w:rsidRPr="0058287C">
        <w:rPr>
          <w:rFonts w:ascii="Arial" w:eastAsia="Times New Roman" w:hAnsi="Arial" w:cs="Arial"/>
          <w:b/>
          <w:sz w:val="24"/>
          <w:szCs w:val="24"/>
          <w:lang w:eastAsia="en-AU"/>
        </w:rPr>
        <w:t>In the case of applications in relation to land that is zoned open space or special uses—the impact that the proposed development is likely to have on the provision of land for open space and special uses in the vicinity of the development (clause 25(5)(b)(iv))</w:t>
      </w:r>
    </w:p>
    <w:p w14:paraId="6E3C71E4" w14:textId="47CD1A9A" w:rsidR="008D618C" w:rsidRPr="008D618C"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site is zoned RE2 Private Recreation and the </w:t>
      </w:r>
      <w:r w:rsidR="003A6376">
        <w:rPr>
          <w:rFonts w:ascii="Arial" w:eastAsia="Times New Roman" w:hAnsi="Arial" w:cs="Arial"/>
          <w:sz w:val="24"/>
          <w:szCs w:val="24"/>
          <w:lang w:eastAsia="en-AU"/>
        </w:rPr>
        <w:t>Newcastle</w:t>
      </w:r>
      <w:r w:rsidRPr="008D618C">
        <w:rPr>
          <w:rFonts w:ascii="Arial" w:eastAsia="Times New Roman" w:hAnsi="Arial" w:cs="Arial"/>
          <w:sz w:val="24"/>
          <w:szCs w:val="24"/>
          <w:lang w:eastAsia="en-AU"/>
        </w:rPr>
        <w:t xml:space="preserve"> Knights</w:t>
      </w:r>
      <w:r w:rsidR="006A6AE1">
        <w:rPr>
          <w:rFonts w:ascii="Arial" w:eastAsia="Times New Roman" w:hAnsi="Arial" w:cs="Arial"/>
          <w:sz w:val="24"/>
          <w:szCs w:val="24"/>
          <w:lang w:eastAsia="en-AU"/>
        </w:rPr>
        <w:t xml:space="preserve"> NRL club</w:t>
      </w:r>
      <w:r w:rsidRPr="008D618C">
        <w:rPr>
          <w:rFonts w:ascii="Arial" w:eastAsia="Times New Roman" w:hAnsi="Arial" w:cs="Arial"/>
          <w:sz w:val="24"/>
          <w:szCs w:val="24"/>
          <w:lang w:eastAsia="en-AU"/>
        </w:rPr>
        <w:t xml:space="preserve"> training facility will be relocated to Broadmeadow. As the training facility is not currently accessible to the public, there will be minimal impact on access to open space in the vicinity. </w:t>
      </w:r>
    </w:p>
    <w:p w14:paraId="2A8DD4D6" w14:textId="58181CBE" w:rsidR="006940CF" w:rsidRPr="008D618C" w:rsidRDefault="008C7E26" w:rsidP="00FE1497">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T</w:t>
      </w:r>
      <w:r w:rsidR="008D618C" w:rsidRPr="008D618C">
        <w:rPr>
          <w:rFonts w:ascii="Arial" w:eastAsia="Times New Roman" w:hAnsi="Arial" w:cs="Arial"/>
          <w:sz w:val="24"/>
          <w:szCs w:val="24"/>
          <w:lang w:eastAsia="en-AU"/>
        </w:rPr>
        <w:t xml:space="preserve">here </w:t>
      </w:r>
      <w:r w:rsidR="003A6376">
        <w:rPr>
          <w:rFonts w:ascii="Arial" w:eastAsia="Times New Roman" w:hAnsi="Arial" w:cs="Arial"/>
          <w:sz w:val="24"/>
          <w:szCs w:val="24"/>
          <w:lang w:eastAsia="en-AU"/>
        </w:rPr>
        <w:t>is</w:t>
      </w:r>
      <w:r w:rsidR="008D618C" w:rsidRPr="008D618C">
        <w:rPr>
          <w:rFonts w:ascii="Arial" w:eastAsia="Times New Roman" w:hAnsi="Arial" w:cs="Arial"/>
          <w:sz w:val="24"/>
          <w:szCs w:val="24"/>
          <w:lang w:eastAsia="en-AU"/>
        </w:rPr>
        <w:t xml:space="preserve"> sufficient public open space near the site. Other recreation uses related to the club will continue to operate and be available to members</w:t>
      </w:r>
      <w:r w:rsidR="0069001F">
        <w:rPr>
          <w:rFonts w:ascii="Arial" w:eastAsia="Times New Roman" w:hAnsi="Arial" w:cs="Arial"/>
          <w:sz w:val="24"/>
          <w:szCs w:val="24"/>
          <w:lang w:eastAsia="en-AU"/>
        </w:rPr>
        <w:t>,</w:t>
      </w:r>
      <w:r w:rsidR="008D618C" w:rsidRPr="008D618C">
        <w:rPr>
          <w:rFonts w:ascii="Arial" w:eastAsia="Times New Roman" w:hAnsi="Arial" w:cs="Arial"/>
          <w:sz w:val="24"/>
          <w:szCs w:val="24"/>
          <w:lang w:eastAsia="en-AU"/>
        </w:rPr>
        <w:t xml:space="preserve"> their guests</w:t>
      </w:r>
      <w:r w:rsidR="0069001F">
        <w:rPr>
          <w:rFonts w:ascii="Arial" w:eastAsia="Times New Roman" w:hAnsi="Arial" w:cs="Arial"/>
          <w:sz w:val="24"/>
          <w:szCs w:val="24"/>
          <w:lang w:eastAsia="en-AU"/>
        </w:rPr>
        <w:t>, residents and the public</w:t>
      </w:r>
      <w:r w:rsidR="008D618C" w:rsidRPr="008D618C">
        <w:rPr>
          <w:rFonts w:ascii="Arial" w:eastAsia="Times New Roman" w:hAnsi="Arial" w:cs="Arial"/>
          <w:sz w:val="24"/>
          <w:szCs w:val="24"/>
          <w:lang w:eastAsia="en-AU"/>
        </w:rPr>
        <w:t>. Land in the south west</w:t>
      </w:r>
      <w:r w:rsidR="003A6376">
        <w:rPr>
          <w:rFonts w:ascii="Arial" w:eastAsia="Times New Roman" w:hAnsi="Arial" w:cs="Arial"/>
          <w:sz w:val="24"/>
          <w:szCs w:val="24"/>
          <w:lang w:eastAsia="en-AU"/>
        </w:rPr>
        <w:t>ern</w:t>
      </w:r>
      <w:r w:rsidR="008D618C" w:rsidRPr="008D618C">
        <w:rPr>
          <w:rFonts w:ascii="Arial" w:eastAsia="Times New Roman" w:hAnsi="Arial" w:cs="Arial"/>
          <w:sz w:val="24"/>
          <w:szCs w:val="24"/>
          <w:lang w:eastAsia="en-AU"/>
        </w:rPr>
        <w:t xml:space="preserve"> corner of the site adjoins Avon Street Reserve Playground. This area will be retained as communal open space</w:t>
      </w:r>
      <w:r>
        <w:rPr>
          <w:rFonts w:ascii="Arial" w:eastAsia="Times New Roman" w:hAnsi="Arial" w:cs="Arial"/>
          <w:sz w:val="24"/>
          <w:szCs w:val="24"/>
          <w:lang w:eastAsia="en-AU"/>
        </w:rPr>
        <w:t>.</w:t>
      </w:r>
      <w:r w:rsidR="008D618C" w:rsidRPr="008D618C">
        <w:rPr>
          <w:rFonts w:ascii="Arial" w:eastAsia="Times New Roman" w:hAnsi="Arial" w:cs="Arial"/>
          <w:sz w:val="24"/>
          <w:szCs w:val="24"/>
          <w:lang w:eastAsia="en-AU"/>
        </w:rPr>
        <w:t xml:space="preserve"> </w:t>
      </w:r>
    </w:p>
    <w:p w14:paraId="2C9F0F8E" w14:textId="77777777" w:rsidR="0057154C" w:rsidRPr="0058287C" w:rsidRDefault="0057154C" w:rsidP="00FE1497">
      <w:pPr>
        <w:numPr>
          <w:ilvl w:val="0"/>
          <w:numId w:val="1"/>
        </w:numPr>
        <w:spacing w:before="120" w:after="120" w:line="240" w:lineRule="auto"/>
        <w:rPr>
          <w:rFonts w:ascii="Arial" w:eastAsia="Times New Roman" w:hAnsi="Arial" w:cs="Arial"/>
          <w:b/>
          <w:sz w:val="24"/>
          <w:szCs w:val="24"/>
          <w:lang w:eastAsia="en-AU"/>
        </w:rPr>
      </w:pPr>
      <w:r w:rsidRPr="0058287C">
        <w:rPr>
          <w:rFonts w:ascii="Arial" w:eastAsia="Times New Roman" w:hAnsi="Arial" w:cs="Arial"/>
          <w:b/>
          <w:sz w:val="24"/>
          <w:szCs w:val="24"/>
          <w:lang w:eastAsia="en-AU"/>
        </w:rPr>
        <w:t>Without limiting any other criteria, the impact that the bulk, scale, built form and character of the proposed development is likely to have on the existing uses, approved uses and future uses of land in the vicinity of the development (clause 25(5)(b)(v))</w:t>
      </w:r>
    </w:p>
    <w:p w14:paraId="43965572" w14:textId="7AD204A9" w:rsidR="00C72464" w:rsidRDefault="008D618C" w:rsidP="00FE1497">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The </w:t>
      </w:r>
      <w:r w:rsidRPr="00DC343A">
        <w:rPr>
          <w:rFonts w:ascii="Arial" w:eastAsia="Times New Roman" w:hAnsi="Arial" w:cs="Arial"/>
          <w:i/>
          <w:sz w:val="24"/>
          <w:szCs w:val="24"/>
          <w:lang w:eastAsia="en-AU"/>
        </w:rPr>
        <w:t>Newcastle L</w:t>
      </w:r>
      <w:r w:rsidR="00793CCD">
        <w:rPr>
          <w:rFonts w:ascii="Arial" w:eastAsia="Times New Roman" w:hAnsi="Arial" w:cs="Arial"/>
          <w:i/>
          <w:sz w:val="24"/>
          <w:szCs w:val="24"/>
          <w:lang w:eastAsia="en-AU"/>
        </w:rPr>
        <w:t xml:space="preserve">ocal </w:t>
      </w:r>
      <w:r w:rsidRPr="00DC343A">
        <w:rPr>
          <w:rFonts w:ascii="Arial" w:eastAsia="Times New Roman" w:hAnsi="Arial" w:cs="Arial"/>
          <w:i/>
          <w:sz w:val="24"/>
          <w:szCs w:val="24"/>
          <w:lang w:eastAsia="en-AU"/>
        </w:rPr>
        <w:t>E</w:t>
      </w:r>
      <w:r w:rsidR="00793CCD">
        <w:rPr>
          <w:rFonts w:ascii="Arial" w:eastAsia="Times New Roman" w:hAnsi="Arial" w:cs="Arial"/>
          <w:i/>
          <w:sz w:val="24"/>
          <w:szCs w:val="24"/>
          <w:lang w:eastAsia="en-AU"/>
        </w:rPr>
        <w:t xml:space="preserve">nvironmental </w:t>
      </w:r>
      <w:r w:rsidRPr="00DC343A">
        <w:rPr>
          <w:rFonts w:ascii="Arial" w:eastAsia="Times New Roman" w:hAnsi="Arial" w:cs="Arial"/>
          <w:i/>
          <w:sz w:val="24"/>
          <w:szCs w:val="24"/>
          <w:lang w:eastAsia="en-AU"/>
        </w:rPr>
        <w:t>P</w:t>
      </w:r>
      <w:r w:rsidR="00793CCD">
        <w:rPr>
          <w:rFonts w:ascii="Arial" w:eastAsia="Times New Roman" w:hAnsi="Arial" w:cs="Arial"/>
          <w:i/>
          <w:sz w:val="24"/>
          <w:szCs w:val="24"/>
          <w:lang w:eastAsia="en-AU"/>
        </w:rPr>
        <w:t>lan</w:t>
      </w:r>
      <w:r w:rsidRPr="00DC343A">
        <w:rPr>
          <w:rFonts w:ascii="Arial" w:eastAsia="Times New Roman" w:hAnsi="Arial" w:cs="Arial"/>
          <w:i/>
          <w:sz w:val="24"/>
          <w:szCs w:val="24"/>
          <w:lang w:eastAsia="en-AU"/>
        </w:rPr>
        <w:t xml:space="preserve"> 2012</w:t>
      </w:r>
      <w:r w:rsidRPr="008D618C">
        <w:rPr>
          <w:rFonts w:ascii="Arial" w:eastAsia="Times New Roman" w:hAnsi="Arial" w:cs="Arial"/>
          <w:sz w:val="24"/>
          <w:szCs w:val="24"/>
          <w:lang w:eastAsia="en-AU"/>
        </w:rPr>
        <w:t xml:space="preserve"> does not apply building height or floor space ratio controls to the site. The adjoining residential area</w:t>
      </w:r>
      <w:r w:rsidR="008C7E26">
        <w:rPr>
          <w:rFonts w:ascii="Arial" w:eastAsia="Times New Roman" w:hAnsi="Arial" w:cs="Arial"/>
          <w:sz w:val="24"/>
          <w:szCs w:val="24"/>
          <w:lang w:eastAsia="en-AU"/>
        </w:rPr>
        <w:t xml:space="preserve"> generally</w:t>
      </w:r>
      <w:r w:rsidRPr="008D618C">
        <w:rPr>
          <w:rFonts w:ascii="Arial" w:eastAsia="Times New Roman" w:hAnsi="Arial" w:cs="Arial"/>
          <w:sz w:val="24"/>
          <w:szCs w:val="24"/>
          <w:lang w:eastAsia="en-AU"/>
        </w:rPr>
        <w:t xml:space="preserve"> consists of low-density residential sites and has a maximum building height of 8.5m. </w:t>
      </w:r>
    </w:p>
    <w:p w14:paraId="6D248DD4" w14:textId="535854B8" w:rsidR="008D618C" w:rsidRPr="008D618C" w:rsidRDefault="008D618C" w:rsidP="00FE1497">
      <w:pPr>
        <w:spacing w:before="120" w:after="120" w:line="240" w:lineRule="auto"/>
        <w:rPr>
          <w:rFonts w:ascii="Arial" w:eastAsia="Times New Roman" w:hAnsi="Arial" w:cs="Arial"/>
          <w:sz w:val="24"/>
          <w:szCs w:val="24"/>
          <w:u w:val="single"/>
          <w:lang w:eastAsia="en-AU"/>
        </w:rPr>
      </w:pPr>
      <w:r w:rsidRPr="008D618C">
        <w:rPr>
          <w:rFonts w:ascii="Arial" w:eastAsia="Times New Roman" w:hAnsi="Arial" w:cs="Arial"/>
          <w:sz w:val="24"/>
          <w:szCs w:val="24"/>
          <w:lang w:eastAsia="en-AU"/>
        </w:rPr>
        <w:t xml:space="preserve">The </w:t>
      </w:r>
      <w:r w:rsidR="008C7E26">
        <w:rPr>
          <w:rFonts w:ascii="Arial" w:eastAsia="Times New Roman" w:hAnsi="Arial" w:cs="Arial"/>
          <w:sz w:val="24"/>
          <w:szCs w:val="24"/>
          <w:lang w:eastAsia="en-AU"/>
        </w:rPr>
        <w:t>application</w:t>
      </w:r>
      <w:r w:rsidRPr="008D618C">
        <w:rPr>
          <w:rFonts w:ascii="Arial" w:eastAsia="Times New Roman" w:hAnsi="Arial" w:cs="Arial"/>
          <w:sz w:val="24"/>
          <w:szCs w:val="24"/>
          <w:lang w:eastAsia="en-AU"/>
        </w:rPr>
        <w:t xml:space="preserve"> comprises the following:</w:t>
      </w:r>
    </w:p>
    <w:p w14:paraId="2E61F6A7" w14:textId="708EEA30" w:rsidR="008D618C" w:rsidRPr="008D618C" w:rsidRDefault="006D236B" w:rsidP="00FE1497">
      <w:pPr>
        <w:numPr>
          <w:ilvl w:val="0"/>
          <w:numId w:val="20"/>
        </w:numPr>
        <w:spacing w:before="120" w:after="120" w:line="240" w:lineRule="auto"/>
        <w:ind w:left="426"/>
        <w:rPr>
          <w:rFonts w:ascii="Arial" w:eastAsia="Times New Roman" w:hAnsi="Arial" w:cs="Arial"/>
          <w:sz w:val="24"/>
          <w:szCs w:val="24"/>
          <w:lang w:eastAsia="en-AU"/>
        </w:rPr>
      </w:pPr>
      <w:r>
        <w:rPr>
          <w:rFonts w:ascii="Arial" w:eastAsia="Times New Roman" w:hAnsi="Arial" w:cs="Arial"/>
          <w:sz w:val="24"/>
          <w:szCs w:val="24"/>
          <w:lang w:eastAsia="en-AU"/>
        </w:rPr>
        <w:t>t</w:t>
      </w:r>
      <w:r w:rsidR="008D618C" w:rsidRPr="008D618C">
        <w:rPr>
          <w:rFonts w:ascii="Arial" w:eastAsia="Times New Roman" w:hAnsi="Arial" w:cs="Arial"/>
          <w:sz w:val="24"/>
          <w:szCs w:val="24"/>
          <w:lang w:eastAsia="en-AU"/>
        </w:rPr>
        <w:t>wo</w:t>
      </w:r>
      <w:r>
        <w:rPr>
          <w:rFonts w:ascii="Arial" w:eastAsia="Times New Roman" w:hAnsi="Arial" w:cs="Arial"/>
          <w:sz w:val="24"/>
          <w:szCs w:val="24"/>
          <w:lang w:eastAsia="en-AU"/>
        </w:rPr>
        <w:t xml:space="preserve"> </w:t>
      </w:r>
      <w:r w:rsidR="00C72464">
        <w:rPr>
          <w:rFonts w:ascii="Arial" w:eastAsia="Times New Roman" w:hAnsi="Arial" w:cs="Arial"/>
          <w:sz w:val="24"/>
          <w:szCs w:val="24"/>
          <w:lang w:eastAsia="en-AU"/>
        </w:rPr>
        <w:t>six storey</w:t>
      </w:r>
      <w:r w:rsidR="008D618C" w:rsidRPr="008D618C">
        <w:rPr>
          <w:rFonts w:ascii="Arial" w:eastAsia="Times New Roman" w:hAnsi="Arial" w:cs="Arial"/>
          <w:sz w:val="24"/>
          <w:szCs w:val="24"/>
          <w:lang w:eastAsia="en-AU"/>
        </w:rPr>
        <w:t xml:space="preserve"> independent living unit buildings in the centre of the site and on top of the car</w:t>
      </w:r>
      <w:r w:rsidR="00C72464">
        <w:rPr>
          <w:rFonts w:ascii="Arial" w:eastAsia="Times New Roman" w:hAnsi="Arial" w:cs="Arial"/>
          <w:sz w:val="24"/>
          <w:szCs w:val="24"/>
          <w:lang w:eastAsia="en-AU"/>
        </w:rPr>
        <w:t xml:space="preserve"> </w:t>
      </w:r>
      <w:proofErr w:type="gramStart"/>
      <w:r w:rsidR="008D618C" w:rsidRPr="008D618C">
        <w:rPr>
          <w:rFonts w:ascii="Arial" w:eastAsia="Times New Roman" w:hAnsi="Arial" w:cs="Arial"/>
          <w:sz w:val="24"/>
          <w:szCs w:val="24"/>
          <w:lang w:eastAsia="en-AU"/>
        </w:rPr>
        <w:t>park;</w:t>
      </w:r>
      <w:proofErr w:type="gramEnd"/>
    </w:p>
    <w:p w14:paraId="7F402939" w14:textId="66D34DB0" w:rsidR="008D618C" w:rsidRPr="008D618C" w:rsidRDefault="008D618C" w:rsidP="00FE1497">
      <w:pPr>
        <w:numPr>
          <w:ilvl w:val="0"/>
          <w:numId w:val="20"/>
        </w:numPr>
        <w:spacing w:before="120" w:after="120" w:line="240" w:lineRule="auto"/>
        <w:ind w:left="426"/>
        <w:rPr>
          <w:rFonts w:ascii="Arial" w:eastAsia="Times New Roman" w:hAnsi="Arial" w:cs="Arial"/>
          <w:sz w:val="24"/>
          <w:szCs w:val="24"/>
          <w:lang w:eastAsia="en-AU"/>
        </w:rPr>
      </w:pPr>
      <w:r w:rsidRPr="008D618C">
        <w:rPr>
          <w:rFonts w:ascii="Arial" w:eastAsia="Times New Roman" w:hAnsi="Arial" w:cs="Arial"/>
          <w:sz w:val="24"/>
          <w:szCs w:val="24"/>
          <w:lang w:eastAsia="en-AU"/>
        </w:rPr>
        <w:t>three</w:t>
      </w:r>
      <w:r w:rsidR="006D236B">
        <w:rPr>
          <w:rFonts w:ascii="Arial" w:eastAsia="Times New Roman" w:hAnsi="Arial" w:cs="Arial"/>
          <w:sz w:val="24"/>
          <w:szCs w:val="24"/>
          <w:lang w:eastAsia="en-AU"/>
        </w:rPr>
        <w:t xml:space="preserve"> </w:t>
      </w:r>
      <w:r w:rsidRPr="008D618C">
        <w:rPr>
          <w:rFonts w:ascii="Arial" w:eastAsia="Times New Roman" w:hAnsi="Arial" w:cs="Arial"/>
          <w:sz w:val="24"/>
          <w:szCs w:val="24"/>
          <w:lang w:eastAsia="en-AU"/>
        </w:rPr>
        <w:t xml:space="preserve">four storey buildings fronting and setback from William </w:t>
      </w:r>
      <w:proofErr w:type="gramStart"/>
      <w:r w:rsidRPr="008D618C">
        <w:rPr>
          <w:rFonts w:ascii="Arial" w:eastAsia="Times New Roman" w:hAnsi="Arial" w:cs="Arial"/>
          <w:sz w:val="24"/>
          <w:szCs w:val="24"/>
          <w:lang w:eastAsia="en-AU"/>
        </w:rPr>
        <w:t>Street;</w:t>
      </w:r>
      <w:proofErr w:type="gramEnd"/>
      <w:r w:rsidRPr="008D618C">
        <w:rPr>
          <w:rFonts w:ascii="Arial" w:eastAsia="Times New Roman" w:hAnsi="Arial" w:cs="Arial"/>
          <w:sz w:val="24"/>
          <w:szCs w:val="24"/>
          <w:lang w:eastAsia="en-AU"/>
        </w:rPr>
        <w:t xml:space="preserve"> </w:t>
      </w:r>
    </w:p>
    <w:p w14:paraId="5B7A77A0" w14:textId="77777777" w:rsidR="008D618C" w:rsidRPr="008D618C" w:rsidRDefault="008D618C" w:rsidP="00FE1497">
      <w:pPr>
        <w:numPr>
          <w:ilvl w:val="0"/>
          <w:numId w:val="20"/>
        </w:numPr>
        <w:spacing w:before="120" w:after="120" w:line="240" w:lineRule="auto"/>
        <w:ind w:left="426"/>
        <w:rPr>
          <w:rFonts w:ascii="Arial" w:eastAsia="Times New Roman" w:hAnsi="Arial" w:cs="Arial"/>
          <w:sz w:val="24"/>
          <w:szCs w:val="24"/>
          <w:lang w:eastAsia="en-AU"/>
        </w:rPr>
      </w:pPr>
      <w:r w:rsidRPr="008D618C">
        <w:rPr>
          <w:rFonts w:ascii="Arial" w:eastAsia="Times New Roman" w:hAnsi="Arial" w:cs="Arial"/>
          <w:sz w:val="24"/>
          <w:szCs w:val="24"/>
          <w:lang w:eastAsia="en-AU"/>
        </w:rPr>
        <w:t>basement car parking for residents and existing above-ground parking for visitors; and</w:t>
      </w:r>
    </w:p>
    <w:p w14:paraId="044C2226" w14:textId="77777777" w:rsidR="008D618C" w:rsidRPr="008D618C" w:rsidRDefault="008D618C" w:rsidP="00FE1497">
      <w:pPr>
        <w:numPr>
          <w:ilvl w:val="0"/>
          <w:numId w:val="20"/>
        </w:numPr>
        <w:spacing w:before="120" w:after="120" w:line="240" w:lineRule="auto"/>
        <w:ind w:left="426"/>
        <w:rPr>
          <w:rFonts w:ascii="Arial" w:eastAsia="Times New Roman" w:hAnsi="Arial" w:cs="Arial"/>
          <w:sz w:val="24"/>
          <w:szCs w:val="24"/>
          <w:lang w:eastAsia="en-AU"/>
        </w:rPr>
      </w:pPr>
      <w:r w:rsidRPr="008D618C">
        <w:rPr>
          <w:rFonts w:ascii="Arial" w:eastAsia="Times New Roman" w:hAnsi="Arial" w:cs="Arial"/>
          <w:sz w:val="24"/>
          <w:szCs w:val="24"/>
          <w:lang w:eastAsia="en-AU"/>
        </w:rPr>
        <w:t xml:space="preserve">community and private open space. </w:t>
      </w:r>
    </w:p>
    <w:p w14:paraId="1902D905" w14:textId="77777777" w:rsidR="006A6AE1" w:rsidRDefault="008D618C" w:rsidP="00FE1497">
      <w:pPr>
        <w:spacing w:before="120" w:after="120" w:line="240" w:lineRule="auto"/>
        <w:ind w:right="-329"/>
        <w:rPr>
          <w:rFonts w:ascii="Arial" w:eastAsia="Times New Roman" w:hAnsi="Arial" w:cs="Arial"/>
          <w:sz w:val="24"/>
          <w:szCs w:val="24"/>
          <w:lang w:eastAsia="en-AU"/>
        </w:rPr>
      </w:pPr>
      <w:r w:rsidRPr="008D618C">
        <w:rPr>
          <w:rFonts w:ascii="Arial" w:eastAsia="Times New Roman" w:hAnsi="Arial" w:cs="Arial"/>
          <w:sz w:val="24"/>
          <w:szCs w:val="24"/>
          <w:lang w:eastAsia="en-AU"/>
        </w:rPr>
        <w:lastRenderedPageBreak/>
        <w:t>The proposed</w:t>
      </w:r>
      <w:r w:rsidR="008C7E26">
        <w:rPr>
          <w:rFonts w:ascii="Arial" w:eastAsia="Times New Roman" w:hAnsi="Arial" w:cs="Arial"/>
          <w:sz w:val="24"/>
          <w:szCs w:val="24"/>
          <w:lang w:eastAsia="en-AU"/>
        </w:rPr>
        <w:t xml:space="preserve"> building</w:t>
      </w:r>
      <w:r w:rsidRPr="008D618C">
        <w:rPr>
          <w:rFonts w:ascii="Arial" w:eastAsia="Times New Roman" w:hAnsi="Arial" w:cs="Arial"/>
          <w:sz w:val="24"/>
          <w:szCs w:val="24"/>
          <w:lang w:eastAsia="en-AU"/>
        </w:rPr>
        <w:t xml:space="preserve"> heights are lower than the existing</w:t>
      </w:r>
      <w:r w:rsidR="006A6AE1">
        <w:rPr>
          <w:rFonts w:ascii="Arial" w:eastAsia="Times New Roman" w:hAnsi="Arial" w:cs="Arial"/>
          <w:sz w:val="24"/>
          <w:szCs w:val="24"/>
          <w:lang w:eastAsia="en-AU"/>
        </w:rPr>
        <w:t xml:space="preserve"> seven storey</w:t>
      </w:r>
      <w:r w:rsidRPr="008D618C">
        <w:rPr>
          <w:rFonts w:ascii="Arial" w:eastAsia="Times New Roman" w:hAnsi="Arial" w:cs="Arial"/>
          <w:sz w:val="24"/>
          <w:szCs w:val="24"/>
          <w:lang w:eastAsia="en-AU"/>
        </w:rPr>
        <w:t xml:space="preserve"> hotel, are setback behind the club</w:t>
      </w:r>
      <w:r w:rsidR="00DC343A">
        <w:rPr>
          <w:rFonts w:ascii="Arial" w:eastAsia="Times New Roman" w:hAnsi="Arial" w:cs="Arial"/>
          <w:sz w:val="24"/>
          <w:szCs w:val="24"/>
          <w:lang w:eastAsia="en-AU"/>
        </w:rPr>
        <w:t>, hotel</w:t>
      </w:r>
      <w:r w:rsidRPr="008D618C">
        <w:rPr>
          <w:rFonts w:ascii="Arial" w:eastAsia="Times New Roman" w:hAnsi="Arial" w:cs="Arial"/>
          <w:sz w:val="24"/>
          <w:szCs w:val="24"/>
          <w:lang w:eastAsia="en-AU"/>
        </w:rPr>
        <w:t xml:space="preserve"> and facilities and </w:t>
      </w:r>
      <w:r w:rsidR="00090EE9">
        <w:rPr>
          <w:rFonts w:ascii="Arial" w:eastAsia="Times New Roman" w:hAnsi="Arial" w:cs="Arial"/>
          <w:sz w:val="24"/>
          <w:szCs w:val="24"/>
          <w:lang w:eastAsia="en-AU"/>
        </w:rPr>
        <w:t xml:space="preserve">will </w:t>
      </w:r>
      <w:r w:rsidRPr="008D618C">
        <w:rPr>
          <w:rFonts w:ascii="Arial" w:eastAsia="Times New Roman" w:hAnsi="Arial" w:cs="Arial"/>
          <w:sz w:val="24"/>
          <w:szCs w:val="24"/>
          <w:lang w:eastAsia="en-AU"/>
        </w:rPr>
        <w:t xml:space="preserve">also </w:t>
      </w:r>
      <w:r w:rsidR="00090EE9">
        <w:rPr>
          <w:rFonts w:ascii="Arial" w:eastAsia="Times New Roman" w:hAnsi="Arial" w:cs="Arial"/>
          <w:sz w:val="24"/>
          <w:szCs w:val="24"/>
          <w:lang w:eastAsia="en-AU"/>
        </w:rPr>
        <w:t xml:space="preserve">be </w:t>
      </w:r>
      <w:r w:rsidRPr="008D618C">
        <w:rPr>
          <w:rFonts w:ascii="Arial" w:eastAsia="Times New Roman" w:hAnsi="Arial" w:cs="Arial"/>
          <w:sz w:val="24"/>
          <w:szCs w:val="24"/>
          <w:lang w:eastAsia="en-AU"/>
        </w:rPr>
        <w:t xml:space="preserve">setback from adjoining streets and land uses. </w:t>
      </w:r>
    </w:p>
    <w:p w14:paraId="698AFF08" w14:textId="466A9647" w:rsidR="006A6AE1" w:rsidRDefault="006A6AE1" w:rsidP="00CA27E1">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The four storey buildings sleeve the taller buildings to provide a transition down to the lower density dwellings.</w:t>
      </w:r>
      <w:r w:rsidRPr="006A6AE1">
        <w:rPr>
          <w:rFonts w:ascii="Arial" w:eastAsia="Times New Roman" w:hAnsi="Arial" w:cs="Arial"/>
          <w:sz w:val="24"/>
          <w:szCs w:val="24"/>
          <w:lang w:eastAsia="en-AU"/>
        </w:rPr>
        <w:t xml:space="preserve"> </w:t>
      </w:r>
      <w:r>
        <w:rPr>
          <w:rFonts w:ascii="Arial" w:eastAsia="Times New Roman" w:hAnsi="Arial" w:cs="Arial"/>
          <w:sz w:val="24"/>
          <w:szCs w:val="24"/>
          <w:lang w:eastAsia="en-AU"/>
        </w:rPr>
        <w:t>The proposed building b</w:t>
      </w:r>
      <w:r w:rsidRPr="00403515">
        <w:rPr>
          <w:rFonts w:ascii="Arial" w:eastAsia="Times New Roman" w:hAnsi="Arial" w:cs="Arial"/>
          <w:sz w:val="24"/>
          <w:szCs w:val="24"/>
          <w:lang w:eastAsia="en-AU"/>
        </w:rPr>
        <w:t xml:space="preserve">uildings </w:t>
      </w:r>
      <w:r>
        <w:rPr>
          <w:rFonts w:ascii="Arial" w:eastAsia="Times New Roman" w:hAnsi="Arial" w:cs="Arial"/>
          <w:sz w:val="24"/>
          <w:szCs w:val="24"/>
          <w:lang w:eastAsia="en-AU"/>
        </w:rPr>
        <w:t xml:space="preserve">are also separated beyond the requirements of the Apartment Design Guide to break up the massing and bulk of the development. </w:t>
      </w:r>
    </w:p>
    <w:p w14:paraId="2BFE146D" w14:textId="2EC8AA19" w:rsidR="00250AAF" w:rsidRDefault="00250AAF" w:rsidP="00FE1497">
      <w:pPr>
        <w:spacing w:before="120" w:after="120" w:line="240" w:lineRule="auto"/>
        <w:ind w:right="-329"/>
        <w:rPr>
          <w:rFonts w:ascii="Arial" w:eastAsia="Times New Roman" w:hAnsi="Arial" w:cs="Arial"/>
          <w:sz w:val="24"/>
          <w:szCs w:val="24"/>
          <w:lang w:eastAsia="en-AU"/>
        </w:rPr>
      </w:pPr>
      <w:r>
        <w:rPr>
          <w:rFonts w:ascii="Arial" w:eastAsia="Times New Roman" w:hAnsi="Arial" w:cs="Arial"/>
          <w:sz w:val="24"/>
          <w:szCs w:val="24"/>
          <w:lang w:eastAsia="en-AU"/>
        </w:rPr>
        <w:t xml:space="preserve">To further reduce the visual bulk and scale of the buildings, </w:t>
      </w:r>
      <w:r w:rsidR="008D618C" w:rsidRPr="008D618C">
        <w:rPr>
          <w:rFonts w:ascii="Arial" w:eastAsia="Times New Roman" w:hAnsi="Arial" w:cs="Arial"/>
          <w:sz w:val="24"/>
          <w:szCs w:val="24"/>
          <w:lang w:eastAsia="en-AU"/>
        </w:rPr>
        <w:t>setbacks</w:t>
      </w:r>
      <w:r>
        <w:rPr>
          <w:rFonts w:ascii="Arial" w:eastAsia="Times New Roman" w:hAnsi="Arial" w:cs="Arial"/>
          <w:sz w:val="24"/>
          <w:szCs w:val="24"/>
          <w:lang w:eastAsia="en-AU"/>
        </w:rPr>
        <w:t xml:space="preserve"> are incorporated as follows:</w:t>
      </w:r>
    </w:p>
    <w:p w14:paraId="653E0EF4" w14:textId="4D79A74E" w:rsidR="00250AAF" w:rsidRDefault="00250AAF" w:rsidP="00FE1497">
      <w:pPr>
        <w:numPr>
          <w:ilvl w:val="0"/>
          <w:numId w:val="20"/>
        </w:numPr>
        <w:spacing w:before="120" w:after="120" w:line="240" w:lineRule="auto"/>
        <w:ind w:left="426"/>
        <w:rPr>
          <w:rFonts w:ascii="Arial" w:eastAsia="Times New Roman" w:hAnsi="Arial" w:cs="Arial"/>
          <w:sz w:val="24"/>
          <w:szCs w:val="24"/>
          <w:lang w:eastAsia="en-AU"/>
        </w:rPr>
      </w:pPr>
      <w:r>
        <w:rPr>
          <w:rFonts w:ascii="Arial" w:eastAsia="Times New Roman" w:hAnsi="Arial" w:cs="Arial"/>
          <w:sz w:val="24"/>
          <w:szCs w:val="24"/>
          <w:lang w:eastAsia="en-AU"/>
        </w:rPr>
        <w:t xml:space="preserve">between 17m to 20.3m </w:t>
      </w:r>
      <w:r w:rsidR="008D618C" w:rsidRPr="00403515">
        <w:rPr>
          <w:rFonts w:ascii="Arial" w:eastAsia="Times New Roman" w:hAnsi="Arial" w:cs="Arial"/>
          <w:sz w:val="24"/>
          <w:szCs w:val="24"/>
          <w:lang w:eastAsia="en-AU"/>
        </w:rPr>
        <w:t>from the</w:t>
      </w:r>
      <w:r>
        <w:rPr>
          <w:rFonts w:ascii="Arial" w:eastAsia="Times New Roman" w:hAnsi="Arial" w:cs="Arial"/>
          <w:sz w:val="24"/>
          <w:szCs w:val="24"/>
          <w:lang w:eastAsia="en-AU"/>
        </w:rPr>
        <w:t xml:space="preserve"> eastern</w:t>
      </w:r>
      <w:r w:rsidR="008D618C" w:rsidRPr="00403515">
        <w:rPr>
          <w:rFonts w:ascii="Arial" w:eastAsia="Times New Roman" w:hAnsi="Arial" w:cs="Arial"/>
          <w:sz w:val="24"/>
          <w:szCs w:val="24"/>
          <w:lang w:eastAsia="en-AU"/>
        </w:rPr>
        <w:t xml:space="preserve"> boundar</w:t>
      </w:r>
      <w:r w:rsidR="00DC343A" w:rsidRPr="00403515">
        <w:rPr>
          <w:rFonts w:ascii="Arial" w:eastAsia="Times New Roman" w:hAnsi="Arial" w:cs="Arial"/>
          <w:sz w:val="24"/>
          <w:szCs w:val="24"/>
          <w:lang w:eastAsia="en-AU"/>
        </w:rPr>
        <w:t>y</w:t>
      </w:r>
      <w:r w:rsidR="008D618C" w:rsidRPr="00403515">
        <w:rPr>
          <w:rFonts w:ascii="Arial" w:eastAsia="Times New Roman" w:hAnsi="Arial" w:cs="Arial"/>
          <w:sz w:val="24"/>
          <w:szCs w:val="24"/>
          <w:lang w:eastAsia="en-AU"/>
        </w:rPr>
        <w:t xml:space="preserve"> </w:t>
      </w:r>
      <w:r>
        <w:rPr>
          <w:rFonts w:ascii="Arial" w:eastAsia="Times New Roman" w:hAnsi="Arial" w:cs="Arial"/>
          <w:sz w:val="24"/>
          <w:szCs w:val="24"/>
          <w:lang w:eastAsia="en-AU"/>
        </w:rPr>
        <w:t>on</w:t>
      </w:r>
      <w:r w:rsidR="008D618C" w:rsidRPr="00403515">
        <w:rPr>
          <w:rFonts w:ascii="Arial" w:eastAsia="Times New Roman" w:hAnsi="Arial" w:cs="Arial"/>
          <w:sz w:val="24"/>
          <w:szCs w:val="24"/>
          <w:lang w:eastAsia="en-AU"/>
        </w:rPr>
        <w:t xml:space="preserve"> William Street</w:t>
      </w:r>
      <w:r>
        <w:rPr>
          <w:rFonts w:ascii="Arial" w:eastAsia="Times New Roman" w:hAnsi="Arial" w:cs="Arial"/>
          <w:sz w:val="24"/>
          <w:szCs w:val="24"/>
          <w:lang w:eastAsia="en-AU"/>
        </w:rPr>
        <w:t>; and</w:t>
      </w:r>
    </w:p>
    <w:p w14:paraId="5AA27D43" w14:textId="2238AFCA" w:rsidR="00250AAF" w:rsidRPr="00250AAF" w:rsidRDefault="00250AAF" w:rsidP="00FE1497">
      <w:pPr>
        <w:numPr>
          <w:ilvl w:val="0"/>
          <w:numId w:val="20"/>
        </w:numPr>
        <w:spacing w:before="120" w:after="120" w:line="240" w:lineRule="auto"/>
        <w:ind w:left="426"/>
        <w:rPr>
          <w:rFonts w:ascii="Arial" w:eastAsia="Times New Roman" w:hAnsi="Arial" w:cs="Arial"/>
          <w:sz w:val="24"/>
          <w:szCs w:val="24"/>
          <w:lang w:eastAsia="en-AU"/>
        </w:rPr>
      </w:pPr>
      <w:r>
        <w:rPr>
          <w:rFonts w:ascii="Arial" w:eastAsia="Times New Roman" w:hAnsi="Arial" w:cs="Arial"/>
          <w:sz w:val="24"/>
          <w:szCs w:val="24"/>
          <w:lang w:eastAsia="en-AU"/>
        </w:rPr>
        <w:t xml:space="preserve">18m from the southern boundary adjoining residential properties that front William and Hinkler Street. </w:t>
      </w:r>
    </w:p>
    <w:p w14:paraId="10F930DD" w14:textId="49F3025B" w:rsidR="00CA27E1" w:rsidRDefault="00CA27E1" w:rsidP="00CA27E1">
      <w:pPr>
        <w:spacing w:before="120" w:after="120" w:line="240" w:lineRule="auto"/>
        <w:ind w:right="-188"/>
        <w:rPr>
          <w:rFonts w:ascii="Arial" w:hAnsi="Arial" w:cs="Arial"/>
          <w:sz w:val="24"/>
          <w:szCs w:val="24"/>
        </w:rPr>
      </w:pPr>
      <w:r w:rsidRPr="008D618C">
        <w:rPr>
          <w:rFonts w:ascii="Arial" w:eastAsia="Times New Roman" w:hAnsi="Arial" w:cs="Arial"/>
          <w:sz w:val="24"/>
          <w:szCs w:val="24"/>
          <w:lang w:eastAsia="en-AU"/>
        </w:rPr>
        <w:t>Some adjoining residential properties would</w:t>
      </w:r>
      <w:r>
        <w:rPr>
          <w:rFonts w:ascii="Arial" w:eastAsia="Times New Roman" w:hAnsi="Arial" w:cs="Arial"/>
          <w:sz w:val="24"/>
          <w:szCs w:val="24"/>
          <w:lang w:eastAsia="en-AU"/>
        </w:rPr>
        <w:t xml:space="preserve"> be impacted by overshadowing. T</w:t>
      </w:r>
      <w:r w:rsidRPr="008D618C">
        <w:rPr>
          <w:rFonts w:ascii="Arial" w:eastAsia="Times New Roman" w:hAnsi="Arial" w:cs="Arial"/>
          <w:sz w:val="24"/>
          <w:szCs w:val="24"/>
          <w:lang w:eastAsia="en-AU"/>
        </w:rPr>
        <w:t>he existing perimeter trees</w:t>
      </w:r>
      <w:r>
        <w:rPr>
          <w:rFonts w:ascii="Arial" w:eastAsia="Times New Roman" w:hAnsi="Arial" w:cs="Arial"/>
          <w:sz w:val="24"/>
          <w:szCs w:val="24"/>
          <w:lang w:eastAsia="en-AU"/>
        </w:rPr>
        <w:t xml:space="preserve"> overshadow William Street </w:t>
      </w:r>
      <w:r w:rsidRPr="008D618C">
        <w:rPr>
          <w:rFonts w:ascii="Arial" w:eastAsia="Times New Roman" w:hAnsi="Arial" w:cs="Arial"/>
          <w:sz w:val="24"/>
          <w:szCs w:val="24"/>
          <w:lang w:eastAsia="en-AU"/>
        </w:rPr>
        <w:t xml:space="preserve">and all the affected properties receive sunlight to their private open space for more than three </w:t>
      </w:r>
      <w:r w:rsidRPr="003531FA">
        <w:rPr>
          <w:rFonts w:ascii="Arial" w:eastAsia="Times New Roman" w:hAnsi="Arial" w:cs="Arial"/>
          <w:sz w:val="24"/>
          <w:szCs w:val="24"/>
          <w:lang w:eastAsia="en-AU"/>
        </w:rPr>
        <w:t xml:space="preserve">hours on 21 June (winter solstice). </w:t>
      </w:r>
      <w:r w:rsidRPr="003531FA">
        <w:rPr>
          <w:rFonts w:ascii="Arial" w:hAnsi="Arial" w:cs="Arial"/>
          <w:sz w:val="24"/>
          <w:szCs w:val="24"/>
        </w:rPr>
        <w:t xml:space="preserve">The shadow </w:t>
      </w:r>
      <w:r w:rsidRPr="00090EE9">
        <w:rPr>
          <w:rFonts w:ascii="Arial" w:hAnsi="Arial" w:cs="Arial"/>
          <w:sz w:val="24"/>
          <w:szCs w:val="24"/>
        </w:rPr>
        <w:t>diagrams demonstrate</w:t>
      </w:r>
      <w:r w:rsidRPr="003531FA">
        <w:rPr>
          <w:rFonts w:ascii="Arial" w:hAnsi="Arial" w:cs="Arial"/>
          <w:sz w:val="24"/>
          <w:szCs w:val="24"/>
        </w:rPr>
        <w:t xml:space="preserve"> no dwelling will be </w:t>
      </w:r>
      <w:r>
        <w:rPr>
          <w:rFonts w:ascii="Arial" w:hAnsi="Arial" w:cs="Arial"/>
          <w:sz w:val="24"/>
          <w:szCs w:val="24"/>
        </w:rPr>
        <w:t xml:space="preserve">impacted by </w:t>
      </w:r>
      <w:r w:rsidRPr="003531FA">
        <w:rPr>
          <w:rFonts w:ascii="Arial" w:hAnsi="Arial" w:cs="Arial"/>
          <w:sz w:val="24"/>
          <w:szCs w:val="24"/>
        </w:rPr>
        <w:t xml:space="preserve">overshadowing to private open space completely. Any dwelling that </w:t>
      </w:r>
      <w:r>
        <w:rPr>
          <w:rFonts w:ascii="Arial" w:hAnsi="Arial" w:cs="Arial"/>
          <w:sz w:val="24"/>
          <w:szCs w:val="24"/>
        </w:rPr>
        <w:t>is overshadowed</w:t>
      </w:r>
      <w:r w:rsidRPr="003531FA">
        <w:rPr>
          <w:rFonts w:ascii="Arial" w:hAnsi="Arial" w:cs="Arial"/>
          <w:sz w:val="24"/>
          <w:szCs w:val="24"/>
        </w:rPr>
        <w:t xml:space="preserve"> receives at least 3 hours of sunlight per day to windows that currently receive sunlight. </w:t>
      </w:r>
    </w:p>
    <w:p w14:paraId="607E14DE" w14:textId="77777777" w:rsidR="00CA27E1" w:rsidRDefault="00CA27E1" w:rsidP="00CA27E1">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 xml:space="preserve">It would be appropriate to further consider minimising the impact of overshadowing on adjoining properties and solar access during detailed building design as part of a development application. </w:t>
      </w:r>
    </w:p>
    <w:p w14:paraId="0B5635DE" w14:textId="19AAEE27" w:rsidR="00250AAF" w:rsidRDefault="008C7E26" w:rsidP="00CA27E1">
      <w:pPr>
        <w:spacing w:before="120" w:after="120" w:line="240" w:lineRule="auto"/>
        <w:rPr>
          <w:rFonts w:ascii="Arial" w:eastAsia="Times New Roman" w:hAnsi="Arial" w:cs="Arial"/>
          <w:sz w:val="24"/>
          <w:szCs w:val="24"/>
          <w:lang w:eastAsia="en-AU"/>
        </w:rPr>
      </w:pPr>
      <w:r>
        <w:rPr>
          <w:rFonts w:ascii="Arial" w:eastAsia="Times New Roman" w:hAnsi="Arial" w:cs="Arial"/>
          <w:sz w:val="24"/>
          <w:szCs w:val="24"/>
          <w:lang w:eastAsia="en-AU"/>
        </w:rPr>
        <w:t>M</w:t>
      </w:r>
      <w:r w:rsidR="00250AAF">
        <w:rPr>
          <w:rFonts w:ascii="Arial" w:eastAsia="Times New Roman" w:hAnsi="Arial" w:cs="Arial"/>
          <w:sz w:val="24"/>
          <w:szCs w:val="24"/>
          <w:lang w:eastAsia="en-AU"/>
        </w:rPr>
        <w:t xml:space="preserve">ature fig trees along the eastern boundary and younger fig trees along the southern boundary </w:t>
      </w:r>
      <w:r w:rsidR="001B69DC">
        <w:rPr>
          <w:rFonts w:ascii="Arial" w:eastAsia="Times New Roman" w:hAnsi="Arial" w:cs="Arial"/>
          <w:sz w:val="24"/>
          <w:szCs w:val="24"/>
          <w:lang w:eastAsia="en-AU"/>
        </w:rPr>
        <w:t>provides</w:t>
      </w:r>
      <w:r w:rsidR="00250AAF">
        <w:rPr>
          <w:rFonts w:ascii="Arial" w:eastAsia="Times New Roman" w:hAnsi="Arial" w:cs="Arial"/>
          <w:sz w:val="24"/>
          <w:szCs w:val="24"/>
          <w:lang w:eastAsia="en-AU"/>
        </w:rPr>
        <w:t xml:space="preserve"> screening</w:t>
      </w:r>
      <w:r>
        <w:rPr>
          <w:rFonts w:ascii="Arial" w:eastAsia="Times New Roman" w:hAnsi="Arial" w:cs="Arial"/>
          <w:sz w:val="24"/>
          <w:szCs w:val="24"/>
          <w:lang w:eastAsia="en-AU"/>
        </w:rPr>
        <w:t>.</w:t>
      </w:r>
      <w:r w:rsidR="00250AAF">
        <w:rPr>
          <w:rFonts w:ascii="Arial" w:eastAsia="Times New Roman" w:hAnsi="Arial" w:cs="Arial"/>
          <w:sz w:val="24"/>
          <w:szCs w:val="24"/>
          <w:lang w:eastAsia="en-AU"/>
        </w:rPr>
        <w:t xml:space="preserve"> </w:t>
      </w:r>
      <w:r>
        <w:rPr>
          <w:rFonts w:ascii="Arial" w:eastAsia="Times New Roman" w:hAnsi="Arial" w:cs="Arial"/>
          <w:sz w:val="24"/>
          <w:szCs w:val="24"/>
          <w:lang w:eastAsia="en-AU"/>
        </w:rPr>
        <w:t>H</w:t>
      </w:r>
      <w:r w:rsidR="00250AAF">
        <w:rPr>
          <w:rFonts w:ascii="Arial" w:eastAsia="Times New Roman" w:hAnsi="Arial" w:cs="Arial"/>
          <w:sz w:val="24"/>
          <w:szCs w:val="24"/>
          <w:lang w:eastAsia="en-AU"/>
        </w:rPr>
        <w:t>owever, this should not be</w:t>
      </w:r>
      <w:r>
        <w:rPr>
          <w:rFonts w:ascii="Arial" w:eastAsia="Times New Roman" w:hAnsi="Arial" w:cs="Arial"/>
          <w:sz w:val="24"/>
          <w:szCs w:val="24"/>
          <w:lang w:eastAsia="en-AU"/>
        </w:rPr>
        <w:t xml:space="preserve"> solely</w:t>
      </w:r>
      <w:r w:rsidR="00250AAF">
        <w:rPr>
          <w:rFonts w:ascii="Arial" w:eastAsia="Times New Roman" w:hAnsi="Arial" w:cs="Arial"/>
          <w:sz w:val="24"/>
          <w:szCs w:val="24"/>
          <w:lang w:eastAsia="en-AU"/>
        </w:rPr>
        <w:t xml:space="preserve"> relied upon to mask the bulk and scale of the development. </w:t>
      </w:r>
    </w:p>
    <w:p w14:paraId="6A2E859C" w14:textId="6565258A" w:rsidR="008D618C" w:rsidRDefault="008D618C" w:rsidP="006A6AE1">
      <w:pPr>
        <w:keepNext/>
        <w:spacing w:before="120" w:after="120" w:line="240" w:lineRule="auto"/>
      </w:pPr>
      <w:r w:rsidRPr="008D618C">
        <w:rPr>
          <w:rFonts w:ascii="Arial" w:eastAsia="Times New Roman" w:hAnsi="Arial" w:cs="Arial"/>
          <w:noProof/>
          <w:sz w:val="24"/>
          <w:szCs w:val="24"/>
          <w:lang w:eastAsia="en-AU"/>
        </w:rPr>
        <w:lastRenderedPageBreak/>
        <w:drawing>
          <wp:inline distT="0" distB="0" distL="0" distR="0" wp14:anchorId="0A6E973F" wp14:editId="5C486B40">
            <wp:extent cx="5656537" cy="2639744"/>
            <wp:effectExtent l="19050" t="19050" r="20955"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76272" cy="2648954"/>
                    </a:xfrm>
                    <a:prstGeom prst="rect">
                      <a:avLst/>
                    </a:prstGeom>
                    <a:noFill/>
                    <a:ln>
                      <a:solidFill>
                        <a:schemeClr val="tx1"/>
                      </a:solidFill>
                    </a:ln>
                  </pic:spPr>
                </pic:pic>
              </a:graphicData>
            </a:graphic>
          </wp:inline>
        </w:drawing>
      </w:r>
      <w:r w:rsidR="006D236B" w:rsidRPr="006A6AE1">
        <w:rPr>
          <w:i/>
          <w:iCs/>
          <w:sz w:val="18"/>
          <w:szCs w:val="18"/>
        </w:rPr>
        <w:t xml:space="preserve">Figure </w:t>
      </w:r>
      <w:r w:rsidR="00D1698F">
        <w:rPr>
          <w:i/>
          <w:iCs/>
          <w:sz w:val="18"/>
          <w:szCs w:val="18"/>
        </w:rPr>
        <w:t>11</w:t>
      </w:r>
      <w:r w:rsidR="006D236B" w:rsidRPr="006A6AE1">
        <w:rPr>
          <w:i/>
          <w:iCs/>
          <w:sz w:val="18"/>
          <w:szCs w:val="18"/>
        </w:rPr>
        <w:t xml:space="preserve"> 3D Model demonstrating bulk, scale and setbacks</w:t>
      </w:r>
    </w:p>
    <w:p w14:paraId="4B230EF8" w14:textId="4C8903D1" w:rsidR="006D236B" w:rsidRPr="00D331EB" w:rsidRDefault="006D236B" w:rsidP="006A6AE1">
      <w:pPr>
        <w:keepNext/>
        <w:spacing w:before="120" w:after="120" w:line="240" w:lineRule="auto"/>
        <w:rPr>
          <w:rFonts w:ascii="Arial" w:eastAsia="Times New Roman" w:hAnsi="Arial" w:cs="Arial"/>
          <w:lang w:eastAsia="en-AU"/>
        </w:rPr>
      </w:pPr>
      <w:r>
        <w:rPr>
          <w:noProof/>
        </w:rPr>
        <w:drawing>
          <wp:inline distT="0" distB="0" distL="0" distR="0" wp14:anchorId="3A399C8A" wp14:editId="21D9AFA3">
            <wp:extent cx="5674995" cy="2497015"/>
            <wp:effectExtent l="0" t="0" r="190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06607" cy="2510924"/>
                    </a:xfrm>
                    <a:prstGeom prst="rect">
                      <a:avLst/>
                    </a:prstGeom>
                  </pic:spPr>
                </pic:pic>
              </a:graphicData>
            </a:graphic>
          </wp:inline>
        </w:drawing>
      </w:r>
      <w:r w:rsidRPr="006A6AE1">
        <w:rPr>
          <w:i/>
          <w:iCs/>
          <w:sz w:val="18"/>
          <w:szCs w:val="18"/>
        </w:rPr>
        <w:t xml:space="preserve">Figure </w:t>
      </w:r>
      <w:r w:rsidR="00D1698F">
        <w:rPr>
          <w:i/>
          <w:iCs/>
          <w:sz w:val="18"/>
          <w:szCs w:val="18"/>
        </w:rPr>
        <w:t>12</w:t>
      </w:r>
      <w:r w:rsidRPr="006A6AE1">
        <w:rPr>
          <w:i/>
          <w:iCs/>
          <w:sz w:val="18"/>
          <w:szCs w:val="18"/>
        </w:rPr>
        <w:t xml:space="preserve"> View north from Antill Street towards proposed development</w:t>
      </w:r>
    </w:p>
    <w:p w14:paraId="6DB221BE" w14:textId="05F778A5" w:rsidR="00CA27E1" w:rsidRDefault="00CA27E1" w:rsidP="006940CF">
      <w:pPr>
        <w:keepNext/>
        <w:spacing w:before="120" w:after="120" w:line="240" w:lineRule="auto"/>
      </w:pPr>
      <w:r>
        <w:rPr>
          <w:noProof/>
        </w:rPr>
        <w:drawing>
          <wp:inline distT="0" distB="0" distL="0" distR="0" wp14:anchorId="6280B5ED" wp14:editId="55EC61B7">
            <wp:extent cx="5731510" cy="3047707"/>
            <wp:effectExtent l="19050" t="19050" r="21590"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7681" cy="3050988"/>
                    </a:xfrm>
                    <a:prstGeom prst="rect">
                      <a:avLst/>
                    </a:prstGeom>
                    <a:ln>
                      <a:solidFill>
                        <a:schemeClr val="tx1"/>
                      </a:solidFill>
                    </a:ln>
                  </pic:spPr>
                </pic:pic>
              </a:graphicData>
            </a:graphic>
          </wp:inline>
        </w:drawing>
      </w:r>
      <w:r w:rsidRPr="006940CF">
        <w:rPr>
          <w:i/>
          <w:iCs/>
          <w:sz w:val="18"/>
          <w:szCs w:val="18"/>
        </w:rPr>
        <w:t xml:space="preserve">Figure </w:t>
      </w:r>
      <w:r w:rsidR="006940CF" w:rsidRPr="006940CF">
        <w:rPr>
          <w:i/>
          <w:iCs/>
          <w:sz w:val="18"/>
          <w:szCs w:val="18"/>
        </w:rPr>
        <w:t>1</w:t>
      </w:r>
      <w:r w:rsidR="00D1698F">
        <w:rPr>
          <w:i/>
          <w:iCs/>
          <w:sz w:val="18"/>
          <w:szCs w:val="18"/>
        </w:rPr>
        <w:t>3</w:t>
      </w:r>
      <w:r w:rsidRPr="006940CF">
        <w:rPr>
          <w:i/>
          <w:iCs/>
          <w:sz w:val="18"/>
          <w:szCs w:val="18"/>
        </w:rPr>
        <w:t xml:space="preserve"> Shadow diagrams</w:t>
      </w:r>
    </w:p>
    <w:p w14:paraId="4B068376" w14:textId="77777777" w:rsidR="00CA27E1" w:rsidRPr="008D618C" w:rsidRDefault="00CA27E1" w:rsidP="00CA27E1">
      <w:pPr>
        <w:spacing w:before="120" w:after="120" w:line="240" w:lineRule="auto"/>
        <w:rPr>
          <w:rFonts w:ascii="Arial" w:eastAsia="Times New Roman" w:hAnsi="Arial" w:cs="Arial"/>
          <w:sz w:val="24"/>
          <w:szCs w:val="24"/>
          <w:lang w:eastAsia="en-AU"/>
        </w:rPr>
      </w:pPr>
      <w:r w:rsidRPr="008D618C">
        <w:rPr>
          <w:rFonts w:ascii="Arial" w:eastAsia="Times New Roman" w:hAnsi="Arial" w:cs="Arial"/>
          <w:sz w:val="24"/>
          <w:szCs w:val="24"/>
          <w:lang w:eastAsia="en-AU"/>
        </w:rPr>
        <w:lastRenderedPageBreak/>
        <w:t xml:space="preserve">The </w:t>
      </w:r>
      <w:r>
        <w:rPr>
          <w:rFonts w:ascii="Arial" w:eastAsia="Times New Roman" w:hAnsi="Arial" w:cs="Arial"/>
          <w:sz w:val="24"/>
          <w:szCs w:val="24"/>
          <w:lang w:eastAsia="en-AU"/>
        </w:rPr>
        <w:t>application</w:t>
      </w:r>
      <w:r w:rsidRPr="008D618C">
        <w:rPr>
          <w:rFonts w:ascii="Arial" w:eastAsia="Times New Roman" w:hAnsi="Arial" w:cs="Arial"/>
          <w:sz w:val="24"/>
          <w:szCs w:val="24"/>
          <w:lang w:eastAsia="en-AU"/>
        </w:rPr>
        <w:t xml:space="preserve"> has proposed several mitigation measures to reduce the bulk, scale and built form from adjoining land uses, including the following:</w:t>
      </w:r>
    </w:p>
    <w:p w14:paraId="53EE325D" w14:textId="77777777" w:rsidR="00CA27E1" w:rsidRDefault="00CA27E1" w:rsidP="00CA27E1">
      <w:pPr>
        <w:numPr>
          <w:ilvl w:val="0"/>
          <w:numId w:val="21"/>
        </w:numPr>
        <w:spacing w:before="120" w:after="120" w:line="240" w:lineRule="auto"/>
        <w:ind w:left="425" w:right="-188" w:hanging="357"/>
        <w:rPr>
          <w:rFonts w:ascii="Arial" w:eastAsia="Times New Roman" w:hAnsi="Arial" w:cs="Arial"/>
          <w:sz w:val="24"/>
          <w:szCs w:val="24"/>
          <w:lang w:eastAsia="en-AU"/>
        </w:rPr>
      </w:pPr>
      <w:r>
        <w:rPr>
          <w:rFonts w:ascii="Arial" w:eastAsia="Times New Roman" w:hAnsi="Arial" w:cs="Arial"/>
          <w:sz w:val="24"/>
          <w:szCs w:val="24"/>
          <w:lang w:eastAsia="en-AU"/>
        </w:rPr>
        <w:t>h</w:t>
      </w:r>
      <w:r w:rsidRPr="008D618C">
        <w:rPr>
          <w:rFonts w:ascii="Arial" w:eastAsia="Times New Roman" w:hAnsi="Arial" w:cs="Arial"/>
          <w:sz w:val="24"/>
          <w:szCs w:val="24"/>
          <w:lang w:eastAsia="en-AU"/>
        </w:rPr>
        <w:t xml:space="preserve">eight transitions –building heights </w:t>
      </w:r>
      <w:r>
        <w:rPr>
          <w:rFonts w:ascii="Arial" w:eastAsia="Times New Roman" w:hAnsi="Arial" w:cs="Arial"/>
          <w:sz w:val="24"/>
          <w:szCs w:val="24"/>
          <w:lang w:eastAsia="en-AU"/>
        </w:rPr>
        <w:t xml:space="preserve">are </w:t>
      </w:r>
      <w:r w:rsidRPr="008D618C">
        <w:rPr>
          <w:rFonts w:ascii="Arial" w:eastAsia="Times New Roman" w:hAnsi="Arial" w:cs="Arial"/>
          <w:sz w:val="24"/>
          <w:szCs w:val="24"/>
          <w:lang w:eastAsia="en-AU"/>
        </w:rPr>
        <w:t xml:space="preserve">distributed across the site to reduce overshadowing and visual impacts. The </w:t>
      </w:r>
      <w:r>
        <w:rPr>
          <w:rFonts w:ascii="Arial" w:eastAsia="Times New Roman" w:hAnsi="Arial" w:cs="Arial"/>
          <w:sz w:val="24"/>
          <w:szCs w:val="24"/>
          <w:lang w:eastAsia="en-AU"/>
        </w:rPr>
        <w:t>tallest buildings positioned</w:t>
      </w:r>
      <w:r w:rsidRPr="008D618C">
        <w:rPr>
          <w:rFonts w:ascii="Arial" w:eastAsia="Times New Roman" w:hAnsi="Arial" w:cs="Arial"/>
          <w:sz w:val="24"/>
          <w:szCs w:val="24"/>
          <w:lang w:eastAsia="en-AU"/>
        </w:rPr>
        <w:t xml:space="preserve"> in the centre</w:t>
      </w:r>
      <w:r>
        <w:rPr>
          <w:rFonts w:ascii="Arial" w:eastAsia="Times New Roman" w:hAnsi="Arial" w:cs="Arial"/>
          <w:sz w:val="24"/>
          <w:szCs w:val="24"/>
          <w:lang w:eastAsia="en-AU"/>
        </w:rPr>
        <w:t xml:space="preserve"> with building </w:t>
      </w:r>
      <w:r w:rsidRPr="008D618C">
        <w:rPr>
          <w:rFonts w:ascii="Arial" w:eastAsia="Times New Roman" w:hAnsi="Arial" w:cs="Arial"/>
          <w:sz w:val="24"/>
          <w:szCs w:val="24"/>
          <w:lang w:eastAsia="en-AU"/>
        </w:rPr>
        <w:t>heights step</w:t>
      </w:r>
      <w:r>
        <w:rPr>
          <w:rFonts w:ascii="Arial" w:eastAsia="Times New Roman" w:hAnsi="Arial" w:cs="Arial"/>
          <w:sz w:val="24"/>
          <w:szCs w:val="24"/>
          <w:lang w:eastAsia="en-AU"/>
        </w:rPr>
        <w:t>ping</w:t>
      </w:r>
      <w:r w:rsidRPr="008D618C">
        <w:rPr>
          <w:rFonts w:ascii="Arial" w:eastAsia="Times New Roman" w:hAnsi="Arial" w:cs="Arial"/>
          <w:sz w:val="24"/>
          <w:szCs w:val="24"/>
          <w:lang w:eastAsia="en-AU"/>
        </w:rPr>
        <w:t xml:space="preserve"> down towards the edge of the site. </w:t>
      </w:r>
    </w:p>
    <w:p w14:paraId="740EF439" w14:textId="77777777" w:rsidR="00CA27E1" w:rsidRPr="008D618C" w:rsidRDefault="00CA27E1" w:rsidP="00CA27E1">
      <w:pPr>
        <w:numPr>
          <w:ilvl w:val="0"/>
          <w:numId w:val="21"/>
        </w:numPr>
        <w:spacing w:before="120" w:after="120" w:line="240" w:lineRule="auto"/>
        <w:ind w:left="425" w:right="-188" w:hanging="357"/>
        <w:rPr>
          <w:rFonts w:ascii="Arial" w:eastAsia="Times New Roman" w:hAnsi="Arial" w:cs="Arial"/>
          <w:sz w:val="24"/>
          <w:szCs w:val="24"/>
          <w:lang w:eastAsia="en-AU"/>
        </w:rPr>
      </w:pPr>
      <w:r>
        <w:rPr>
          <w:rFonts w:ascii="Arial" w:eastAsia="Times New Roman" w:hAnsi="Arial" w:cs="Arial"/>
          <w:sz w:val="24"/>
          <w:szCs w:val="24"/>
          <w:lang w:eastAsia="en-AU"/>
        </w:rPr>
        <w:t>p</w:t>
      </w:r>
      <w:r w:rsidRPr="008D618C">
        <w:rPr>
          <w:rFonts w:ascii="Arial" w:eastAsia="Times New Roman" w:hAnsi="Arial" w:cs="Arial"/>
          <w:sz w:val="24"/>
          <w:szCs w:val="24"/>
          <w:lang w:eastAsia="en-AU"/>
        </w:rPr>
        <w:t xml:space="preserve">erimeter trees – the eastern and southern boundaries of the site have 300m of large, mature perimeter trees and there is a canopy of around 50m on the south western </w:t>
      </w:r>
      <w:r>
        <w:rPr>
          <w:rFonts w:ascii="Arial" w:eastAsia="Times New Roman" w:hAnsi="Arial" w:cs="Arial"/>
          <w:sz w:val="24"/>
          <w:szCs w:val="24"/>
          <w:lang w:eastAsia="en-AU"/>
        </w:rPr>
        <w:t>corner</w:t>
      </w:r>
      <w:r w:rsidRPr="008D618C">
        <w:rPr>
          <w:rFonts w:ascii="Arial" w:eastAsia="Times New Roman" w:hAnsi="Arial" w:cs="Arial"/>
          <w:sz w:val="24"/>
          <w:szCs w:val="24"/>
          <w:lang w:eastAsia="en-AU"/>
        </w:rPr>
        <w:t xml:space="preserve"> adjoining the Avon Street Reserve. The application includes an arborist assessment to determine their condition and longevity as the stands of trees play a significant role in screening the proposed development. The assessment notes most of the trees have a life expectancy of 15-40 years and recommends measures to extend their life expectancy. The visual impacts of the proposed development would be substantially mitigated by retaining these trees. </w:t>
      </w:r>
    </w:p>
    <w:p w14:paraId="3FC3865D" w14:textId="328EFF83" w:rsidR="00CA27E1" w:rsidRPr="006940CF" w:rsidRDefault="00CA27E1" w:rsidP="00CA27E1">
      <w:pPr>
        <w:numPr>
          <w:ilvl w:val="0"/>
          <w:numId w:val="21"/>
        </w:numPr>
        <w:spacing w:before="120" w:after="120" w:line="240" w:lineRule="auto"/>
        <w:ind w:left="425" w:right="-188" w:hanging="357"/>
        <w:rPr>
          <w:rFonts w:eastAsia="Times New Roman"/>
          <w:lang w:eastAsia="en-AU"/>
        </w:rPr>
      </w:pPr>
      <w:r w:rsidRPr="00403515">
        <w:rPr>
          <w:rFonts w:ascii="Arial" w:eastAsia="Times New Roman" w:hAnsi="Arial" w:cs="Arial"/>
          <w:sz w:val="24"/>
          <w:szCs w:val="24"/>
          <w:lang w:eastAsia="en-AU"/>
        </w:rPr>
        <w:t>the proposed concept plans show building separations in all instances exceeding the requirements</w:t>
      </w:r>
      <w:r>
        <w:rPr>
          <w:rFonts w:ascii="Arial" w:eastAsia="Times New Roman" w:hAnsi="Arial" w:cs="Arial"/>
          <w:sz w:val="24"/>
          <w:szCs w:val="24"/>
          <w:lang w:eastAsia="en-AU"/>
        </w:rPr>
        <w:t xml:space="preserve"> of the </w:t>
      </w:r>
      <w:r w:rsidRPr="00703BAF">
        <w:rPr>
          <w:rFonts w:ascii="Arial" w:eastAsia="Times New Roman" w:hAnsi="Arial" w:cs="Arial"/>
          <w:sz w:val="24"/>
          <w:szCs w:val="24"/>
          <w:lang w:eastAsia="en-AU"/>
        </w:rPr>
        <w:t>Apartment Design Guide</w:t>
      </w:r>
      <w:r w:rsidRPr="00403515">
        <w:rPr>
          <w:rFonts w:ascii="Arial" w:eastAsia="Times New Roman" w:hAnsi="Arial" w:cs="Arial"/>
          <w:sz w:val="24"/>
          <w:szCs w:val="24"/>
          <w:lang w:eastAsia="en-AU"/>
        </w:rPr>
        <w:t xml:space="preserve"> with some being almost double the required separation. Furthermore, the common open space area running north-south between the buildings will receive almost 4hrs of mid-winter sunlight. </w:t>
      </w:r>
    </w:p>
    <w:p w14:paraId="3FCA0AC7" w14:textId="77777777" w:rsidR="006940CF" w:rsidRPr="0058287C" w:rsidRDefault="006940CF" w:rsidP="006940CF">
      <w:pPr>
        <w:numPr>
          <w:ilvl w:val="0"/>
          <w:numId w:val="1"/>
        </w:numPr>
        <w:spacing w:before="120" w:after="120" w:line="240" w:lineRule="auto"/>
        <w:rPr>
          <w:rFonts w:ascii="Arial" w:eastAsia="Times New Roman" w:hAnsi="Arial" w:cs="Arial"/>
          <w:b/>
          <w:sz w:val="24"/>
          <w:szCs w:val="24"/>
          <w:lang w:eastAsia="en-AU"/>
        </w:rPr>
      </w:pPr>
      <w:r w:rsidRPr="0058287C">
        <w:rPr>
          <w:rFonts w:ascii="Arial" w:eastAsia="Times New Roman" w:hAnsi="Arial" w:cs="Arial"/>
          <w:b/>
          <w:sz w:val="24"/>
          <w:szCs w:val="24"/>
          <w:lang w:eastAsia="en-AU"/>
        </w:rPr>
        <w:t xml:space="preserve">If the development may involve the clearing of native vegetation that is subject to the requirements of section 12 of the </w:t>
      </w:r>
      <w:r w:rsidRPr="0058287C">
        <w:rPr>
          <w:rFonts w:ascii="Arial" w:eastAsia="Times New Roman" w:hAnsi="Arial" w:cs="Arial"/>
          <w:b/>
          <w:i/>
          <w:sz w:val="24"/>
          <w:szCs w:val="24"/>
          <w:lang w:eastAsia="en-AU"/>
        </w:rPr>
        <w:t>Native Vegetation Act 2003</w:t>
      </w:r>
      <w:r w:rsidRPr="0058287C">
        <w:rPr>
          <w:rFonts w:ascii="Arial" w:eastAsia="Times New Roman" w:hAnsi="Arial" w:cs="Arial"/>
          <w:b/>
          <w:sz w:val="24"/>
          <w:szCs w:val="24"/>
          <w:lang w:eastAsia="en-AU"/>
        </w:rPr>
        <w:t>—the impact that the proposed development is likely to have on the conservation and management of native vegetation (clause 25(5)(b)(vi))</w:t>
      </w:r>
    </w:p>
    <w:p w14:paraId="450C3E8C" w14:textId="538C9B7B" w:rsidR="006940CF" w:rsidRDefault="006940CF" w:rsidP="006940CF">
      <w:pPr>
        <w:spacing w:before="120" w:after="120" w:line="240" w:lineRule="auto"/>
        <w:rPr>
          <w:rFonts w:ascii="Arial" w:eastAsia="Times New Roman" w:hAnsi="Arial" w:cs="Arial"/>
          <w:sz w:val="24"/>
          <w:szCs w:val="24"/>
        </w:rPr>
      </w:pPr>
      <w:r w:rsidRPr="008D618C">
        <w:rPr>
          <w:rFonts w:ascii="Arial" w:eastAsia="Times New Roman" w:hAnsi="Arial" w:cs="Arial"/>
          <w:sz w:val="24"/>
          <w:szCs w:val="24"/>
        </w:rPr>
        <w:t xml:space="preserve">The proposed development will not involve the clearing of any remnant native vegetation. </w:t>
      </w:r>
      <w:r>
        <w:rPr>
          <w:rFonts w:ascii="Arial" w:eastAsia="Times New Roman" w:hAnsi="Arial" w:cs="Arial"/>
          <w:sz w:val="24"/>
          <w:szCs w:val="24"/>
        </w:rPr>
        <w:t>T</w:t>
      </w:r>
      <w:r w:rsidRPr="008D618C">
        <w:rPr>
          <w:rFonts w:ascii="Arial" w:eastAsia="Times New Roman" w:hAnsi="Arial" w:cs="Arial"/>
          <w:sz w:val="24"/>
          <w:szCs w:val="24"/>
        </w:rPr>
        <w:t xml:space="preserve">he </w:t>
      </w:r>
      <w:r>
        <w:rPr>
          <w:rFonts w:ascii="Arial" w:eastAsia="Times New Roman" w:hAnsi="Arial" w:cs="Arial"/>
          <w:sz w:val="24"/>
          <w:szCs w:val="24"/>
        </w:rPr>
        <w:t>application</w:t>
      </w:r>
      <w:r w:rsidRPr="008D618C">
        <w:rPr>
          <w:rFonts w:ascii="Arial" w:eastAsia="Times New Roman" w:hAnsi="Arial" w:cs="Arial"/>
          <w:sz w:val="24"/>
          <w:szCs w:val="24"/>
        </w:rPr>
        <w:t xml:space="preserve"> seeks to retain all but two of the mature </w:t>
      </w:r>
      <w:r w:rsidRPr="008D618C">
        <w:rPr>
          <w:rFonts w:ascii="Arial" w:eastAsia="Times New Roman" w:hAnsi="Arial" w:cs="Arial"/>
          <w:i/>
          <w:iCs/>
          <w:sz w:val="24"/>
          <w:szCs w:val="24"/>
        </w:rPr>
        <w:t xml:space="preserve">Ficus </w:t>
      </w:r>
      <w:proofErr w:type="spellStart"/>
      <w:r w:rsidRPr="008D618C">
        <w:rPr>
          <w:rFonts w:ascii="Arial" w:eastAsia="Times New Roman" w:hAnsi="Arial" w:cs="Arial"/>
          <w:i/>
          <w:iCs/>
          <w:sz w:val="24"/>
          <w:szCs w:val="24"/>
        </w:rPr>
        <w:t>Hillii</w:t>
      </w:r>
      <w:proofErr w:type="spellEnd"/>
      <w:r w:rsidRPr="008D618C">
        <w:rPr>
          <w:rFonts w:ascii="Arial" w:eastAsia="Times New Roman" w:hAnsi="Arial" w:cs="Arial"/>
          <w:i/>
          <w:iCs/>
          <w:sz w:val="24"/>
          <w:szCs w:val="24"/>
        </w:rPr>
        <w:t xml:space="preserve"> </w:t>
      </w:r>
      <w:r w:rsidRPr="008D618C">
        <w:rPr>
          <w:rFonts w:ascii="Arial" w:eastAsia="Times New Roman" w:hAnsi="Arial" w:cs="Arial"/>
          <w:sz w:val="24"/>
          <w:szCs w:val="24"/>
        </w:rPr>
        <w:t>trees. To allow access to the proposed basement carpark, two of these trees may need to be removed as the proposed works will render them not viable</w:t>
      </w:r>
      <w:r>
        <w:rPr>
          <w:rFonts w:ascii="Arial" w:eastAsia="Times New Roman" w:hAnsi="Arial" w:cs="Arial"/>
          <w:sz w:val="24"/>
          <w:szCs w:val="24"/>
        </w:rPr>
        <w:t xml:space="preserve"> (see A</w:t>
      </w:r>
      <w:r w:rsidR="009545C5">
        <w:rPr>
          <w:rFonts w:ascii="Arial" w:eastAsia="Times New Roman" w:hAnsi="Arial" w:cs="Arial"/>
          <w:sz w:val="24"/>
          <w:szCs w:val="24"/>
        </w:rPr>
        <w:t>r</w:t>
      </w:r>
      <w:r>
        <w:rPr>
          <w:rFonts w:ascii="Arial" w:eastAsia="Times New Roman" w:hAnsi="Arial" w:cs="Arial"/>
          <w:sz w:val="24"/>
          <w:szCs w:val="24"/>
        </w:rPr>
        <w:t xml:space="preserve">borist Report </w:t>
      </w:r>
      <w:r>
        <w:rPr>
          <w:rFonts w:ascii="Arial" w:eastAsia="Times New Roman" w:hAnsi="Arial" w:cs="Arial"/>
          <w:b/>
          <w:sz w:val="24"/>
          <w:szCs w:val="24"/>
        </w:rPr>
        <w:t>Appendix</w:t>
      </w:r>
      <w:r w:rsidRPr="00394C45">
        <w:rPr>
          <w:rFonts w:ascii="Arial" w:eastAsia="Times New Roman" w:hAnsi="Arial" w:cs="Arial"/>
          <w:b/>
          <w:sz w:val="24"/>
          <w:szCs w:val="24"/>
        </w:rPr>
        <w:t xml:space="preserve"> G</w:t>
      </w:r>
      <w:r>
        <w:rPr>
          <w:rFonts w:ascii="Arial" w:eastAsia="Times New Roman" w:hAnsi="Arial" w:cs="Arial"/>
          <w:sz w:val="24"/>
          <w:szCs w:val="24"/>
        </w:rPr>
        <w:t>)</w:t>
      </w:r>
      <w:r w:rsidRPr="008D618C">
        <w:rPr>
          <w:rFonts w:ascii="Arial" w:eastAsia="Times New Roman" w:hAnsi="Arial" w:cs="Arial"/>
          <w:sz w:val="24"/>
          <w:szCs w:val="24"/>
        </w:rPr>
        <w:t>.</w:t>
      </w:r>
    </w:p>
    <w:p w14:paraId="01C85AED" w14:textId="77777777" w:rsidR="006940CF" w:rsidRPr="00C67BD6" w:rsidRDefault="006940CF" w:rsidP="006940CF">
      <w:pPr>
        <w:numPr>
          <w:ilvl w:val="0"/>
          <w:numId w:val="1"/>
        </w:numPr>
        <w:spacing w:before="120" w:after="120" w:line="240" w:lineRule="auto"/>
        <w:rPr>
          <w:rFonts w:ascii="Arial" w:eastAsia="Times New Roman" w:hAnsi="Arial" w:cs="Arial"/>
          <w:b/>
          <w:sz w:val="24"/>
          <w:szCs w:val="24"/>
          <w:lang w:eastAsia="en-AU"/>
        </w:rPr>
      </w:pPr>
      <w:r>
        <w:rPr>
          <w:rFonts w:ascii="Arial" w:eastAsia="Times New Roman" w:hAnsi="Arial" w:cs="Arial"/>
          <w:b/>
          <w:sz w:val="24"/>
          <w:szCs w:val="24"/>
          <w:lang w:eastAsia="en-AU"/>
        </w:rPr>
        <w:t>T</w:t>
      </w:r>
      <w:r w:rsidRPr="00C67BD6">
        <w:rPr>
          <w:rFonts w:ascii="Arial" w:eastAsia="Times New Roman" w:hAnsi="Arial" w:cs="Arial"/>
          <w:b/>
          <w:sz w:val="24"/>
          <w:szCs w:val="24"/>
          <w:lang w:eastAsia="en-AU"/>
        </w:rPr>
        <w:t>he impacts identified in any cumulative impact study provided in</w:t>
      </w:r>
      <w:r>
        <w:rPr>
          <w:rFonts w:ascii="Arial" w:eastAsia="Times New Roman" w:hAnsi="Arial" w:cs="Arial"/>
          <w:b/>
          <w:sz w:val="24"/>
          <w:szCs w:val="24"/>
          <w:lang w:eastAsia="en-AU"/>
        </w:rPr>
        <w:t xml:space="preserve"> </w:t>
      </w:r>
      <w:r w:rsidRPr="00C67BD6">
        <w:rPr>
          <w:rFonts w:ascii="Arial" w:eastAsia="Times New Roman" w:hAnsi="Arial" w:cs="Arial"/>
          <w:b/>
          <w:sz w:val="24"/>
          <w:szCs w:val="24"/>
          <w:lang w:eastAsia="en-AU"/>
        </w:rPr>
        <w:t>connection with the application for the certificate</w:t>
      </w:r>
      <w:r>
        <w:rPr>
          <w:rFonts w:ascii="Arial" w:eastAsia="Times New Roman" w:hAnsi="Arial" w:cs="Arial"/>
          <w:b/>
          <w:sz w:val="24"/>
          <w:szCs w:val="24"/>
          <w:lang w:eastAsia="en-AU"/>
        </w:rPr>
        <w:t xml:space="preserve"> (clause 25(5)(b)(vii))</w:t>
      </w:r>
    </w:p>
    <w:p w14:paraId="7E54F64F" w14:textId="77777777" w:rsidR="006940CF" w:rsidRPr="008D618C" w:rsidRDefault="006940CF" w:rsidP="006940CF">
      <w:pPr>
        <w:spacing w:before="120" w:after="120" w:line="240" w:lineRule="auto"/>
        <w:rPr>
          <w:rFonts w:ascii="Arial" w:eastAsia="Times New Roman" w:hAnsi="Arial" w:cs="Arial"/>
          <w:sz w:val="24"/>
          <w:szCs w:val="24"/>
          <w:lang w:eastAsia="en-AU"/>
        </w:rPr>
      </w:pPr>
      <w:bookmarkStart w:id="2" w:name="_Hlk80080725"/>
      <w:r w:rsidRPr="008D618C">
        <w:rPr>
          <w:rFonts w:ascii="Arial" w:eastAsia="Times New Roman" w:hAnsi="Arial" w:cs="Arial"/>
          <w:sz w:val="24"/>
          <w:szCs w:val="24"/>
          <w:lang w:eastAsia="en-AU"/>
        </w:rPr>
        <w:t xml:space="preserve">As there are no issued </w:t>
      </w:r>
      <w:r>
        <w:rPr>
          <w:rFonts w:ascii="Arial" w:eastAsia="Times New Roman" w:hAnsi="Arial" w:cs="Arial"/>
          <w:sz w:val="24"/>
          <w:szCs w:val="24"/>
          <w:lang w:eastAsia="en-AU"/>
        </w:rPr>
        <w:t>site compatibility certificates</w:t>
      </w:r>
      <w:r w:rsidRPr="008D618C">
        <w:rPr>
          <w:rFonts w:ascii="Arial" w:eastAsia="Times New Roman" w:hAnsi="Arial" w:cs="Arial"/>
          <w:sz w:val="24"/>
          <w:szCs w:val="24"/>
          <w:lang w:eastAsia="en-AU"/>
        </w:rPr>
        <w:t xml:space="preserve"> or undetermined applications within a 1km radius of the site, a cumulative impact study is not required. </w:t>
      </w:r>
    </w:p>
    <w:bookmarkEnd w:id="2"/>
    <w:p w14:paraId="4C395697" w14:textId="32F32CB5" w:rsidR="006940CF" w:rsidRDefault="006940CF" w:rsidP="00CA27E1"/>
    <w:p w14:paraId="3606D945" w14:textId="77777777" w:rsidR="006940CF" w:rsidRPr="00CA27E1" w:rsidRDefault="006940CF" w:rsidP="00CA27E1"/>
    <w:p w14:paraId="110A2E74" w14:textId="77777777" w:rsidR="006D236B" w:rsidRDefault="006D236B" w:rsidP="00FE1497">
      <w:pPr>
        <w:spacing w:before="120" w:after="120" w:line="240" w:lineRule="auto"/>
        <w:rPr>
          <w:rFonts w:ascii="Arial" w:eastAsia="Times New Roman" w:hAnsi="Arial" w:cs="Arial"/>
          <w:lang w:eastAsia="en-AU"/>
        </w:rPr>
        <w:sectPr w:rsidR="006D236B" w:rsidSect="00AD32E9">
          <w:footerReference w:type="default" r:id="rId22"/>
          <w:headerReference w:type="first" r:id="rId23"/>
          <w:footerReference w:type="first" r:id="rId24"/>
          <w:pgSz w:w="11906" w:h="16838"/>
          <w:pgMar w:top="1440" w:right="1440" w:bottom="1440" w:left="1440" w:header="708" w:footer="708" w:gutter="0"/>
          <w:cols w:space="708"/>
          <w:titlePg/>
          <w:docGrid w:linePitch="360"/>
        </w:sectPr>
      </w:pPr>
    </w:p>
    <w:p w14:paraId="10ABA4EB" w14:textId="1FF1209C" w:rsidR="00D331EB" w:rsidRDefault="00CA27E1" w:rsidP="00CA27E1">
      <w:pPr>
        <w:keepNext/>
        <w:spacing w:before="120" w:after="120" w:line="240" w:lineRule="auto"/>
        <w:rPr>
          <w:i/>
          <w:iCs/>
          <w:sz w:val="18"/>
          <w:szCs w:val="18"/>
        </w:rPr>
      </w:pPr>
      <w:r>
        <w:rPr>
          <w:noProof/>
        </w:rPr>
        <w:lastRenderedPageBreak/>
        <mc:AlternateContent>
          <mc:Choice Requires="wps">
            <w:drawing>
              <wp:anchor distT="0" distB="0" distL="114300" distR="114300" simplePos="0" relativeHeight="251673600" behindDoc="0" locked="0" layoutInCell="1" allowOverlap="1" wp14:anchorId="007CC217" wp14:editId="42BF09A0">
                <wp:simplePos x="0" y="0"/>
                <wp:positionH relativeFrom="column">
                  <wp:posOffset>6625883</wp:posOffset>
                </wp:positionH>
                <wp:positionV relativeFrom="paragraph">
                  <wp:posOffset>1223888</wp:posOffset>
                </wp:positionV>
                <wp:extent cx="906975" cy="154745"/>
                <wp:effectExtent l="0" t="0" r="7620" b="0"/>
                <wp:wrapNone/>
                <wp:docPr id="6" name="Rectangle 6"/>
                <wp:cNvGraphicFramePr/>
                <a:graphic xmlns:a="http://schemas.openxmlformats.org/drawingml/2006/main">
                  <a:graphicData uri="http://schemas.microsoft.com/office/word/2010/wordprocessingShape">
                    <wps:wsp>
                      <wps:cNvSpPr/>
                      <wps:spPr>
                        <a:xfrm>
                          <a:off x="0" y="0"/>
                          <a:ext cx="906975" cy="1547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C3888" id="Rectangle 6" o:spid="_x0000_s1026" style="position:absolute;margin-left:521.7pt;margin-top:96.35pt;width:71.4pt;height:1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" fillcolor="white [3212]" stroked="f" strokeweight="1pt"/>
            </w:pict>
          </mc:Fallback>
        </mc:AlternateContent>
      </w:r>
      <w:r w:rsidR="00D331EB">
        <w:rPr>
          <w:noProof/>
        </w:rPr>
        <w:drawing>
          <wp:inline distT="0" distB="0" distL="0" distR="0" wp14:anchorId="396614A0" wp14:editId="0A1E51E7">
            <wp:extent cx="9075275" cy="17770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2229"/>
                    <a:stretch/>
                  </pic:blipFill>
                  <pic:spPr bwMode="auto">
                    <a:xfrm>
                      <a:off x="0" y="0"/>
                      <a:ext cx="9195682" cy="1800619"/>
                    </a:xfrm>
                    <a:prstGeom prst="rect">
                      <a:avLst/>
                    </a:prstGeom>
                    <a:ln>
                      <a:noFill/>
                    </a:ln>
                    <a:extLst>
                      <a:ext uri="{53640926-AAD7-44D8-BBD7-CCE9431645EC}">
                        <a14:shadowObscured xmlns:a14="http://schemas.microsoft.com/office/drawing/2010/main"/>
                      </a:ext>
                    </a:extLst>
                  </pic:spPr>
                </pic:pic>
              </a:graphicData>
            </a:graphic>
          </wp:inline>
        </w:drawing>
      </w:r>
      <w:r w:rsidR="006D236B" w:rsidRPr="00CA27E1">
        <w:rPr>
          <w:i/>
          <w:iCs/>
          <w:sz w:val="18"/>
          <w:szCs w:val="18"/>
        </w:rPr>
        <w:t xml:space="preserve">Figure </w:t>
      </w:r>
      <w:r w:rsidR="006940CF" w:rsidRPr="00CA27E1">
        <w:rPr>
          <w:i/>
          <w:iCs/>
          <w:sz w:val="18"/>
          <w:szCs w:val="18"/>
        </w:rPr>
        <w:fldChar w:fldCharType="begin"/>
      </w:r>
      <w:r w:rsidR="006940CF" w:rsidRPr="00CA27E1">
        <w:rPr>
          <w:i/>
          <w:iCs/>
          <w:sz w:val="18"/>
          <w:szCs w:val="18"/>
        </w:rPr>
        <w:instrText xml:space="preserve"> SEQ Figure \* ARABIC </w:instrText>
      </w:r>
      <w:r w:rsidR="006940CF" w:rsidRPr="00CA27E1">
        <w:rPr>
          <w:i/>
          <w:iCs/>
          <w:sz w:val="18"/>
          <w:szCs w:val="18"/>
        </w:rPr>
        <w:fldChar w:fldCharType="separate"/>
      </w:r>
      <w:r w:rsidR="002C18C2" w:rsidRPr="00CA27E1">
        <w:rPr>
          <w:i/>
          <w:iCs/>
          <w:noProof/>
          <w:sz w:val="18"/>
          <w:szCs w:val="18"/>
        </w:rPr>
        <w:t>14</w:t>
      </w:r>
      <w:r w:rsidR="006940CF" w:rsidRPr="00CA27E1">
        <w:rPr>
          <w:i/>
          <w:iCs/>
          <w:noProof/>
          <w:sz w:val="18"/>
          <w:szCs w:val="18"/>
        </w:rPr>
        <w:fldChar w:fldCharType="end"/>
      </w:r>
      <w:r w:rsidR="006D236B" w:rsidRPr="00CA27E1">
        <w:rPr>
          <w:i/>
          <w:iCs/>
          <w:sz w:val="18"/>
          <w:szCs w:val="18"/>
        </w:rPr>
        <w:t xml:space="preserve"> Eastern elevation</w:t>
      </w:r>
      <w:r>
        <w:rPr>
          <w:i/>
          <w:iCs/>
          <w:sz w:val="18"/>
          <w:szCs w:val="18"/>
        </w:rPr>
        <w:t xml:space="preserve"> of current application</w:t>
      </w:r>
    </w:p>
    <w:p w14:paraId="32E4D44F" w14:textId="7C0266BA" w:rsidR="00CA27E1" w:rsidRDefault="00CA27E1" w:rsidP="00CA27E1">
      <w:pPr>
        <w:keepNext/>
        <w:spacing w:before="120" w:after="120" w:line="240" w:lineRule="auto"/>
        <w:rPr>
          <w:rFonts w:ascii="Arial" w:eastAsia="Times New Roman" w:hAnsi="Arial" w:cs="Arial"/>
          <w:sz w:val="24"/>
          <w:szCs w:val="24"/>
          <w:lang w:eastAsia="en-AU"/>
        </w:rPr>
      </w:pPr>
      <w:r>
        <w:rPr>
          <w:noProof/>
        </w:rPr>
        <w:drawing>
          <wp:inline distT="0" distB="0" distL="0" distR="0" wp14:anchorId="425DB83B" wp14:editId="0B76A29C">
            <wp:extent cx="9077183" cy="160366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798" t="62704" r="57115" b="14001"/>
                    <a:stretch/>
                  </pic:blipFill>
                  <pic:spPr bwMode="auto">
                    <a:xfrm>
                      <a:off x="0" y="0"/>
                      <a:ext cx="9175097" cy="1620967"/>
                    </a:xfrm>
                    <a:prstGeom prst="rect">
                      <a:avLst/>
                    </a:prstGeom>
                    <a:ln>
                      <a:noFill/>
                    </a:ln>
                    <a:extLst>
                      <a:ext uri="{53640926-AAD7-44D8-BBD7-CCE9431645EC}">
                        <a14:shadowObscured xmlns:a14="http://schemas.microsoft.com/office/drawing/2010/main"/>
                      </a:ext>
                    </a:extLst>
                  </pic:spPr>
                </pic:pic>
              </a:graphicData>
            </a:graphic>
          </wp:inline>
        </w:drawing>
      </w:r>
      <w:r w:rsidRPr="00CA27E1">
        <w:rPr>
          <w:i/>
          <w:iCs/>
          <w:sz w:val="18"/>
          <w:szCs w:val="18"/>
        </w:rPr>
        <w:t xml:space="preserve">Figure </w:t>
      </w:r>
      <w:r w:rsidR="00D1698F">
        <w:rPr>
          <w:i/>
          <w:iCs/>
          <w:sz w:val="18"/>
          <w:szCs w:val="18"/>
        </w:rPr>
        <w:t>15</w:t>
      </w:r>
      <w:r w:rsidRPr="00CA27E1">
        <w:rPr>
          <w:i/>
          <w:iCs/>
          <w:sz w:val="18"/>
          <w:szCs w:val="18"/>
        </w:rPr>
        <w:fldChar w:fldCharType="begin"/>
      </w:r>
      <w:r w:rsidRPr="00CA27E1">
        <w:rPr>
          <w:i/>
          <w:iCs/>
          <w:sz w:val="18"/>
          <w:szCs w:val="18"/>
        </w:rPr>
        <w:instrText xml:space="preserve"> SEQ Figure \* ARABIC </w:instrText>
      </w:r>
      <w:r w:rsidRPr="00CA27E1">
        <w:rPr>
          <w:i/>
          <w:iCs/>
          <w:sz w:val="18"/>
          <w:szCs w:val="18"/>
        </w:rPr>
        <w:fldChar w:fldCharType="end"/>
      </w:r>
      <w:r w:rsidRPr="00CA27E1">
        <w:rPr>
          <w:i/>
          <w:iCs/>
          <w:sz w:val="18"/>
          <w:szCs w:val="18"/>
        </w:rPr>
        <w:t xml:space="preserve"> Eastern elevation</w:t>
      </w:r>
      <w:r>
        <w:rPr>
          <w:i/>
          <w:iCs/>
          <w:sz w:val="18"/>
          <w:szCs w:val="18"/>
        </w:rPr>
        <w:t xml:space="preserve"> of previous application</w:t>
      </w:r>
    </w:p>
    <w:p w14:paraId="409A4BA1" w14:textId="6D97D73A" w:rsidR="006D236B" w:rsidRDefault="00D331EB" w:rsidP="00CA27E1">
      <w:pPr>
        <w:keepNext/>
        <w:spacing w:before="120" w:after="120" w:line="240" w:lineRule="auto"/>
        <w:rPr>
          <w:rFonts w:ascii="Arial" w:eastAsia="Times New Roman" w:hAnsi="Arial" w:cs="Arial"/>
          <w:lang w:eastAsia="en-AU"/>
        </w:rPr>
      </w:pPr>
      <w:r>
        <w:rPr>
          <w:noProof/>
        </w:rPr>
        <w:drawing>
          <wp:inline distT="0" distB="0" distL="0" distR="0" wp14:anchorId="4572B712" wp14:editId="63491339">
            <wp:extent cx="8944934" cy="170157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173489" cy="1745057"/>
                    </a:xfrm>
                    <a:prstGeom prst="rect">
                      <a:avLst/>
                    </a:prstGeom>
                  </pic:spPr>
                </pic:pic>
              </a:graphicData>
            </a:graphic>
          </wp:inline>
        </w:drawing>
      </w:r>
      <w:r w:rsidR="006D236B" w:rsidRPr="006A6AE1">
        <w:rPr>
          <w:i/>
          <w:iCs/>
          <w:sz w:val="18"/>
          <w:szCs w:val="18"/>
        </w:rPr>
        <w:t xml:space="preserve">Figure </w:t>
      </w:r>
      <w:r w:rsidR="00D1698F">
        <w:rPr>
          <w:i/>
          <w:iCs/>
          <w:sz w:val="18"/>
          <w:szCs w:val="18"/>
        </w:rPr>
        <w:t>16</w:t>
      </w:r>
      <w:r w:rsidR="006940CF" w:rsidRPr="006A6AE1">
        <w:rPr>
          <w:i/>
          <w:iCs/>
          <w:sz w:val="18"/>
          <w:szCs w:val="18"/>
        </w:rPr>
        <w:fldChar w:fldCharType="begin"/>
      </w:r>
      <w:r w:rsidR="006940CF" w:rsidRPr="006A6AE1">
        <w:rPr>
          <w:i/>
          <w:iCs/>
          <w:sz w:val="18"/>
          <w:szCs w:val="18"/>
        </w:rPr>
        <w:instrText xml:space="preserve"> SEQ Figure \* ARABIC </w:instrText>
      </w:r>
      <w:r w:rsidR="006940CF" w:rsidRPr="006A6AE1">
        <w:rPr>
          <w:i/>
          <w:iCs/>
          <w:sz w:val="18"/>
          <w:szCs w:val="18"/>
        </w:rPr>
        <w:fldChar w:fldCharType="end"/>
      </w:r>
      <w:r w:rsidR="006D236B" w:rsidRPr="006A6AE1">
        <w:rPr>
          <w:i/>
          <w:iCs/>
          <w:sz w:val="18"/>
          <w:szCs w:val="18"/>
        </w:rPr>
        <w:t xml:space="preserve"> Southern elevation</w:t>
      </w:r>
      <w:r w:rsidR="00CA27E1">
        <w:rPr>
          <w:i/>
          <w:iCs/>
          <w:sz w:val="18"/>
          <w:szCs w:val="18"/>
        </w:rPr>
        <w:t xml:space="preserve"> of current application</w:t>
      </w:r>
    </w:p>
    <w:p w14:paraId="0D053E21" w14:textId="77777777" w:rsidR="006D236B" w:rsidRDefault="006D236B" w:rsidP="00FE1497">
      <w:pPr>
        <w:spacing w:before="120" w:after="120" w:line="240" w:lineRule="auto"/>
        <w:rPr>
          <w:rFonts w:ascii="Arial" w:eastAsia="Times New Roman" w:hAnsi="Arial" w:cs="Arial"/>
          <w:lang w:eastAsia="en-AU"/>
        </w:rPr>
        <w:sectPr w:rsidR="006D236B" w:rsidSect="00403515">
          <w:headerReference w:type="first" r:id="rId28"/>
          <w:pgSz w:w="16838" w:h="11906" w:orient="landscape"/>
          <w:pgMar w:top="1440" w:right="1440" w:bottom="1440" w:left="1440" w:header="708" w:footer="708" w:gutter="0"/>
          <w:cols w:space="708"/>
          <w:titlePg/>
          <w:docGrid w:linePitch="360"/>
        </w:sectPr>
      </w:pPr>
    </w:p>
    <w:p w14:paraId="12FE32C1" w14:textId="27403055" w:rsidR="0057154C" w:rsidRPr="0058287C" w:rsidRDefault="00CA27E1" w:rsidP="00FE1497">
      <w:pPr>
        <w:tabs>
          <w:tab w:val="left" w:pos="3630"/>
        </w:tabs>
        <w:spacing w:before="120" w:after="120" w:line="240" w:lineRule="auto"/>
        <w:rPr>
          <w:rFonts w:ascii="Arial" w:eastAsia="Times New Roman" w:hAnsi="Arial" w:cs="Times New Roman"/>
          <w:b/>
          <w:sz w:val="24"/>
          <w:szCs w:val="24"/>
          <w:lang w:eastAsia="en-AU"/>
        </w:rPr>
      </w:pPr>
      <w:r>
        <w:rPr>
          <w:rFonts w:ascii="Arial" w:eastAsia="Times New Roman" w:hAnsi="Arial" w:cs="Times New Roman"/>
          <w:b/>
          <w:sz w:val="24"/>
          <w:szCs w:val="24"/>
          <w:lang w:eastAsia="en-AU"/>
        </w:rPr>
        <w:lastRenderedPageBreak/>
        <w:t>CONCLUSION</w:t>
      </w:r>
    </w:p>
    <w:p w14:paraId="2139AE47" w14:textId="2AEE9DD2" w:rsidR="00CA27E1" w:rsidRDefault="00CA27E1"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The site is suitable for more intensive uses. The compatibility of self-care residential uses </w:t>
      </w:r>
      <w:r w:rsidR="00E1107D">
        <w:rPr>
          <w:rFonts w:ascii="Arial" w:eastAsia="Times New Roman" w:hAnsi="Arial" w:cs="Times New Roman"/>
          <w:sz w:val="24"/>
          <w:szCs w:val="24"/>
          <w:lang w:eastAsia="en-AU"/>
        </w:rPr>
        <w:t>with industrial activities at the Port of Newcastle and 24-hour operations was a key consideration. The Department considers the potential impacts can be appropriately managed through design changes to the proposed development at the development application stage.</w:t>
      </w:r>
    </w:p>
    <w:p w14:paraId="1F2954B0" w14:textId="0BE6362B" w:rsidR="00E1107D" w:rsidRDefault="00E1107D"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Adequate and suitable services are available, including access to public transport and the provision of a community bus.</w:t>
      </w:r>
    </w:p>
    <w:p w14:paraId="4F4AE294" w14:textId="74AEB4C5" w:rsidR="008D618C" w:rsidRPr="008D618C" w:rsidRDefault="008D618C" w:rsidP="00FE1497">
      <w:pPr>
        <w:tabs>
          <w:tab w:val="left" w:pos="3630"/>
        </w:tabs>
        <w:spacing w:before="120" w:after="120" w:line="240" w:lineRule="auto"/>
        <w:rPr>
          <w:rFonts w:ascii="Arial" w:eastAsia="Times New Roman" w:hAnsi="Arial" w:cs="Times New Roman"/>
          <w:sz w:val="24"/>
          <w:szCs w:val="24"/>
          <w:lang w:eastAsia="en-AU"/>
        </w:rPr>
      </w:pPr>
      <w:r w:rsidRPr="008D618C">
        <w:rPr>
          <w:rFonts w:ascii="Arial" w:eastAsia="Times New Roman" w:hAnsi="Arial" w:cs="Times New Roman"/>
          <w:sz w:val="24"/>
          <w:szCs w:val="24"/>
          <w:lang w:eastAsia="en-AU"/>
        </w:rPr>
        <w:t xml:space="preserve">The proposed requirements to be imposed on the </w:t>
      </w:r>
      <w:r w:rsidR="008C7E26">
        <w:rPr>
          <w:rFonts w:ascii="Arial" w:eastAsia="Times New Roman" w:hAnsi="Arial" w:cs="Times New Roman"/>
          <w:sz w:val="24"/>
          <w:szCs w:val="24"/>
          <w:lang w:eastAsia="en-AU"/>
        </w:rPr>
        <w:t>site compatibility certificate</w:t>
      </w:r>
      <w:r w:rsidRPr="008D618C">
        <w:rPr>
          <w:rFonts w:ascii="Arial" w:eastAsia="Times New Roman" w:hAnsi="Arial" w:cs="Times New Roman"/>
          <w:sz w:val="24"/>
          <w:szCs w:val="24"/>
          <w:lang w:eastAsia="en-AU"/>
        </w:rPr>
        <w:t xml:space="preserve"> </w:t>
      </w:r>
      <w:r w:rsidR="00FF18EA">
        <w:rPr>
          <w:rFonts w:ascii="Arial" w:eastAsia="Times New Roman" w:hAnsi="Arial" w:cs="Times New Roman"/>
          <w:sz w:val="24"/>
          <w:szCs w:val="24"/>
          <w:lang w:eastAsia="en-AU"/>
        </w:rPr>
        <w:t>are that any development application addresses:</w:t>
      </w:r>
    </w:p>
    <w:p w14:paraId="516AB60B" w14:textId="6F178C44" w:rsidR="008F2BBE" w:rsidRDefault="003D450D" w:rsidP="00FF18EA">
      <w:pPr>
        <w:numPr>
          <w:ilvl w:val="0"/>
          <w:numId w:val="23"/>
        </w:num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frequency</w:t>
      </w:r>
      <w:r w:rsidR="00660CE5">
        <w:rPr>
          <w:rFonts w:ascii="Arial" w:eastAsia="Times New Roman" w:hAnsi="Arial" w:cs="Times New Roman"/>
          <w:sz w:val="24"/>
          <w:szCs w:val="24"/>
          <w:lang w:eastAsia="en-AU"/>
        </w:rPr>
        <w:t xml:space="preserve"> and destinations of </w:t>
      </w:r>
      <w:r w:rsidR="008F2BBE">
        <w:rPr>
          <w:rFonts w:ascii="Arial" w:eastAsia="Times New Roman" w:hAnsi="Arial" w:cs="Times New Roman"/>
          <w:sz w:val="24"/>
          <w:szCs w:val="24"/>
          <w:lang w:eastAsia="en-AU"/>
        </w:rPr>
        <w:t xml:space="preserve">the proposed community bus </w:t>
      </w:r>
      <w:proofErr w:type="gramStart"/>
      <w:r w:rsidR="008F2BBE">
        <w:rPr>
          <w:rFonts w:ascii="Arial" w:eastAsia="Times New Roman" w:hAnsi="Arial" w:cs="Times New Roman"/>
          <w:sz w:val="24"/>
          <w:szCs w:val="24"/>
          <w:lang w:eastAsia="en-AU"/>
        </w:rPr>
        <w:t>service;</w:t>
      </w:r>
      <w:proofErr w:type="gramEnd"/>
    </w:p>
    <w:p w14:paraId="05D6979F" w14:textId="1BD3F3E7" w:rsidR="008D618C" w:rsidRPr="008D618C" w:rsidRDefault="008D618C" w:rsidP="00FF18EA">
      <w:pPr>
        <w:numPr>
          <w:ilvl w:val="0"/>
          <w:numId w:val="23"/>
        </w:numPr>
        <w:tabs>
          <w:tab w:val="left" w:pos="3630"/>
        </w:tabs>
        <w:spacing w:before="120" w:after="120" w:line="240" w:lineRule="auto"/>
        <w:rPr>
          <w:rFonts w:ascii="Arial" w:eastAsia="Times New Roman" w:hAnsi="Arial" w:cs="Times New Roman"/>
          <w:sz w:val="24"/>
          <w:szCs w:val="24"/>
          <w:lang w:eastAsia="en-AU"/>
        </w:rPr>
      </w:pPr>
      <w:r w:rsidRPr="008D618C">
        <w:rPr>
          <w:rFonts w:ascii="Arial" w:eastAsia="Times New Roman" w:hAnsi="Arial" w:cs="Times New Roman"/>
          <w:sz w:val="24"/>
          <w:szCs w:val="24"/>
          <w:lang w:eastAsia="en-AU"/>
        </w:rPr>
        <w:t>overshadowing</w:t>
      </w:r>
      <w:r w:rsidR="00B15D18">
        <w:rPr>
          <w:rFonts w:ascii="Arial" w:eastAsia="Times New Roman" w:hAnsi="Arial" w:cs="Times New Roman"/>
          <w:sz w:val="24"/>
          <w:szCs w:val="24"/>
          <w:lang w:eastAsia="en-AU"/>
        </w:rPr>
        <w:t>, solar access</w:t>
      </w:r>
      <w:r w:rsidRPr="008D618C">
        <w:rPr>
          <w:rFonts w:ascii="Arial" w:eastAsia="Times New Roman" w:hAnsi="Arial" w:cs="Times New Roman"/>
          <w:sz w:val="24"/>
          <w:szCs w:val="24"/>
          <w:lang w:eastAsia="en-AU"/>
        </w:rPr>
        <w:t xml:space="preserve"> and visual </w:t>
      </w:r>
      <w:proofErr w:type="gramStart"/>
      <w:r w:rsidRPr="008D618C">
        <w:rPr>
          <w:rFonts w:ascii="Arial" w:eastAsia="Times New Roman" w:hAnsi="Arial" w:cs="Times New Roman"/>
          <w:sz w:val="24"/>
          <w:szCs w:val="24"/>
          <w:lang w:eastAsia="en-AU"/>
        </w:rPr>
        <w:t>impacts;</w:t>
      </w:r>
      <w:proofErr w:type="gramEnd"/>
    </w:p>
    <w:p w14:paraId="14835727" w14:textId="790747B6" w:rsidR="008D618C" w:rsidRPr="008D618C" w:rsidRDefault="008D618C" w:rsidP="00FF18EA">
      <w:pPr>
        <w:numPr>
          <w:ilvl w:val="0"/>
          <w:numId w:val="23"/>
        </w:numPr>
        <w:tabs>
          <w:tab w:val="left" w:pos="3630"/>
        </w:tabs>
        <w:spacing w:before="120" w:after="120" w:line="240" w:lineRule="auto"/>
        <w:rPr>
          <w:rFonts w:ascii="Arial" w:eastAsia="Times New Roman" w:hAnsi="Arial" w:cs="Times New Roman"/>
          <w:sz w:val="24"/>
          <w:szCs w:val="24"/>
          <w:lang w:eastAsia="en-AU"/>
        </w:rPr>
      </w:pPr>
      <w:r w:rsidRPr="008D618C">
        <w:rPr>
          <w:rFonts w:ascii="Arial" w:eastAsia="Times New Roman" w:hAnsi="Arial" w:cs="Times New Roman"/>
          <w:sz w:val="24"/>
          <w:szCs w:val="24"/>
          <w:lang w:eastAsia="en-AU"/>
        </w:rPr>
        <w:t>impact of</w:t>
      </w:r>
      <w:r w:rsidR="008F5C9C">
        <w:rPr>
          <w:rFonts w:ascii="Arial" w:eastAsia="Times New Roman" w:hAnsi="Arial" w:cs="Times New Roman"/>
          <w:sz w:val="24"/>
          <w:szCs w:val="24"/>
          <w:lang w:eastAsia="en-AU"/>
        </w:rPr>
        <w:t xml:space="preserve"> the</w:t>
      </w:r>
      <w:r w:rsidRPr="008D618C">
        <w:rPr>
          <w:rFonts w:ascii="Arial" w:eastAsia="Times New Roman" w:hAnsi="Arial" w:cs="Times New Roman"/>
          <w:sz w:val="24"/>
          <w:szCs w:val="24"/>
          <w:lang w:eastAsia="en-AU"/>
        </w:rPr>
        <w:t xml:space="preserve"> loss of two fig trees </w:t>
      </w:r>
      <w:r w:rsidR="008F5C9C">
        <w:rPr>
          <w:rFonts w:ascii="Arial" w:eastAsia="Times New Roman" w:hAnsi="Arial" w:cs="Times New Roman"/>
          <w:sz w:val="24"/>
          <w:szCs w:val="24"/>
          <w:lang w:eastAsia="en-AU"/>
        </w:rPr>
        <w:t>to provide</w:t>
      </w:r>
      <w:r w:rsidRPr="008D618C">
        <w:rPr>
          <w:rFonts w:ascii="Arial" w:eastAsia="Times New Roman" w:hAnsi="Arial" w:cs="Times New Roman"/>
          <w:sz w:val="24"/>
          <w:szCs w:val="24"/>
          <w:lang w:eastAsia="en-AU"/>
        </w:rPr>
        <w:t xml:space="preserve"> access and the on-going management and replacement</w:t>
      </w:r>
      <w:r w:rsidR="00A94C5F">
        <w:rPr>
          <w:rFonts w:ascii="Arial" w:eastAsia="Times New Roman" w:hAnsi="Arial" w:cs="Times New Roman"/>
          <w:sz w:val="24"/>
          <w:szCs w:val="24"/>
          <w:lang w:eastAsia="en-AU"/>
        </w:rPr>
        <w:t xml:space="preserve"> </w:t>
      </w:r>
      <w:r w:rsidRPr="008D618C">
        <w:rPr>
          <w:rFonts w:ascii="Arial" w:eastAsia="Times New Roman" w:hAnsi="Arial" w:cs="Times New Roman"/>
          <w:sz w:val="24"/>
          <w:szCs w:val="24"/>
          <w:lang w:eastAsia="en-AU"/>
        </w:rPr>
        <w:t>of the mature fig trees</w:t>
      </w:r>
      <w:r w:rsidR="00A94C5F">
        <w:rPr>
          <w:rFonts w:ascii="Arial" w:eastAsia="Times New Roman" w:hAnsi="Arial" w:cs="Times New Roman"/>
          <w:sz w:val="24"/>
          <w:szCs w:val="24"/>
          <w:lang w:eastAsia="en-AU"/>
        </w:rPr>
        <w:t xml:space="preserve"> over </w:t>
      </w:r>
      <w:proofErr w:type="gramStart"/>
      <w:r w:rsidR="00A94C5F">
        <w:rPr>
          <w:rFonts w:ascii="Arial" w:eastAsia="Times New Roman" w:hAnsi="Arial" w:cs="Times New Roman"/>
          <w:sz w:val="24"/>
          <w:szCs w:val="24"/>
          <w:lang w:eastAsia="en-AU"/>
        </w:rPr>
        <w:t>time</w:t>
      </w:r>
      <w:r w:rsidRPr="008D618C">
        <w:rPr>
          <w:rFonts w:ascii="Arial" w:eastAsia="Times New Roman" w:hAnsi="Arial" w:cs="Times New Roman"/>
          <w:sz w:val="24"/>
          <w:szCs w:val="24"/>
          <w:lang w:eastAsia="en-AU"/>
        </w:rPr>
        <w:t>;</w:t>
      </w:r>
      <w:proofErr w:type="gramEnd"/>
    </w:p>
    <w:p w14:paraId="0DB322FA" w14:textId="77777777" w:rsidR="008D618C" w:rsidRPr="008D618C" w:rsidRDefault="00660CE5" w:rsidP="00FF18EA">
      <w:pPr>
        <w:numPr>
          <w:ilvl w:val="0"/>
          <w:numId w:val="23"/>
        </w:num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local </w:t>
      </w:r>
      <w:r w:rsidR="008D618C" w:rsidRPr="008D618C">
        <w:rPr>
          <w:rFonts w:ascii="Arial" w:eastAsia="Times New Roman" w:hAnsi="Arial" w:cs="Times New Roman"/>
          <w:sz w:val="24"/>
          <w:szCs w:val="24"/>
          <w:lang w:eastAsia="en-AU"/>
        </w:rPr>
        <w:t>flooding</w:t>
      </w:r>
      <w:r>
        <w:rPr>
          <w:rFonts w:ascii="Arial" w:eastAsia="Times New Roman" w:hAnsi="Arial" w:cs="Times New Roman"/>
          <w:sz w:val="24"/>
          <w:szCs w:val="24"/>
          <w:lang w:eastAsia="en-AU"/>
        </w:rPr>
        <w:t xml:space="preserve"> and design </w:t>
      </w:r>
      <w:proofErr w:type="gramStart"/>
      <w:r>
        <w:rPr>
          <w:rFonts w:ascii="Arial" w:eastAsia="Times New Roman" w:hAnsi="Arial" w:cs="Times New Roman"/>
          <w:sz w:val="24"/>
          <w:szCs w:val="24"/>
          <w:lang w:eastAsia="en-AU"/>
        </w:rPr>
        <w:t>responses</w:t>
      </w:r>
      <w:r w:rsidR="008D618C" w:rsidRPr="008D618C">
        <w:rPr>
          <w:rFonts w:ascii="Arial" w:eastAsia="Times New Roman" w:hAnsi="Arial" w:cs="Times New Roman"/>
          <w:sz w:val="24"/>
          <w:szCs w:val="24"/>
          <w:lang w:eastAsia="en-AU"/>
        </w:rPr>
        <w:t>;</w:t>
      </w:r>
      <w:proofErr w:type="gramEnd"/>
    </w:p>
    <w:p w14:paraId="2C517FF4" w14:textId="7418EB0B" w:rsidR="008D618C" w:rsidRPr="008D618C" w:rsidRDefault="008D618C" w:rsidP="00FF18EA">
      <w:pPr>
        <w:numPr>
          <w:ilvl w:val="0"/>
          <w:numId w:val="23"/>
        </w:numPr>
        <w:tabs>
          <w:tab w:val="left" w:pos="3630"/>
        </w:tabs>
        <w:spacing w:before="120" w:after="120" w:line="240" w:lineRule="auto"/>
        <w:rPr>
          <w:rFonts w:ascii="Arial" w:eastAsia="Times New Roman" w:hAnsi="Arial" w:cs="Times New Roman"/>
          <w:sz w:val="24"/>
          <w:szCs w:val="24"/>
          <w:lang w:eastAsia="en-AU"/>
        </w:rPr>
      </w:pPr>
      <w:r w:rsidRPr="008D618C">
        <w:rPr>
          <w:rFonts w:ascii="Arial" w:eastAsia="Times New Roman" w:hAnsi="Arial" w:cs="Times New Roman"/>
          <w:sz w:val="24"/>
          <w:szCs w:val="24"/>
          <w:lang w:eastAsia="en-AU"/>
        </w:rPr>
        <w:t xml:space="preserve">potential contamination of the site and </w:t>
      </w:r>
      <w:proofErr w:type="gramStart"/>
      <w:r w:rsidRPr="008D618C">
        <w:rPr>
          <w:rFonts w:ascii="Arial" w:eastAsia="Times New Roman" w:hAnsi="Arial" w:cs="Times New Roman"/>
          <w:sz w:val="24"/>
          <w:szCs w:val="24"/>
          <w:lang w:eastAsia="en-AU"/>
        </w:rPr>
        <w:t>amelioration;</w:t>
      </w:r>
      <w:proofErr w:type="gramEnd"/>
      <w:r w:rsidRPr="008D618C">
        <w:rPr>
          <w:rFonts w:ascii="Arial" w:eastAsia="Times New Roman" w:hAnsi="Arial" w:cs="Times New Roman"/>
          <w:sz w:val="24"/>
          <w:szCs w:val="24"/>
          <w:lang w:eastAsia="en-AU"/>
        </w:rPr>
        <w:t xml:space="preserve"> </w:t>
      </w:r>
    </w:p>
    <w:p w14:paraId="4DA670C8" w14:textId="77BE4737" w:rsidR="008D618C" w:rsidRDefault="00E1107D" w:rsidP="00FF18EA">
      <w:pPr>
        <w:numPr>
          <w:ilvl w:val="0"/>
          <w:numId w:val="23"/>
        </w:num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visual analysis from Hinkler and William Streets and impacts of proposed tree removals; and</w:t>
      </w:r>
    </w:p>
    <w:p w14:paraId="127816CB" w14:textId="7E92D37B" w:rsidR="008D618C" w:rsidRPr="00E1107D" w:rsidRDefault="00E1107D" w:rsidP="00FF18EA">
      <w:pPr>
        <w:numPr>
          <w:ilvl w:val="0"/>
          <w:numId w:val="23"/>
        </w:num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 xml:space="preserve">the then </w:t>
      </w:r>
      <w:r w:rsidR="008D618C" w:rsidRPr="00E1107D">
        <w:rPr>
          <w:rFonts w:ascii="Arial" w:eastAsia="Times New Roman" w:hAnsi="Arial" w:cs="Times New Roman"/>
          <w:sz w:val="24"/>
          <w:szCs w:val="24"/>
          <w:lang w:eastAsia="en-AU"/>
        </w:rPr>
        <w:t xml:space="preserve">RMS traffic and access requirements in consultation with City of Newcastle </w:t>
      </w:r>
      <w:r w:rsidR="000B2D37" w:rsidRPr="00E1107D">
        <w:rPr>
          <w:rFonts w:ascii="Arial" w:eastAsia="Times New Roman" w:hAnsi="Arial" w:cs="Times New Roman"/>
          <w:sz w:val="24"/>
          <w:szCs w:val="24"/>
          <w:lang w:eastAsia="en-AU"/>
        </w:rPr>
        <w:t>Council</w:t>
      </w:r>
      <w:r w:rsidR="008D618C" w:rsidRPr="00E1107D">
        <w:rPr>
          <w:rFonts w:ascii="Arial" w:eastAsia="Times New Roman" w:hAnsi="Arial" w:cs="Times New Roman"/>
          <w:sz w:val="24"/>
          <w:szCs w:val="24"/>
          <w:lang w:eastAsia="en-AU"/>
        </w:rPr>
        <w:t xml:space="preserve"> including measures to manage any increased local traffic impacts.</w:t>
      </w:r>
    </w:p>
    <w:p w14:paraId="240F2AB6" w14:textId="2148A9D6" w:rsidR="0057154C" w:rsidRPr="0003227E" w:rsidRDefault="00030F53" w:rsidP="00FE1497">
      <w:pPr>
        <w:tabs>
          <w:tab w:val="left" w:pos="3630"/>
        </w:tabs>
        <w:spacing w:before="120" w:after="120" w:line="240" w:lineRule="auto"/>
        <w:rPr>
          <w:rFonts w:ascii="Arial" w:eastAsia="Times New Roman" w:hAnsi="Arial" w:cs="Times New Roman"/>
          <w:b/>
          <w:sz w:val="24"/>
          <w:szCs w:val="24"/>
          <w:lang w:eastAsia="en-AU"/>
        </w:rPr>
      </w:pPr>
      <w:bookmarkStart w:id="3" w:name="_Hlk7771898"/>
      <w:r>
        <w:rPr>
          <w:rFonts w:ascii="Arial" w:eastAsia="Times New Roman" w:hAnsi="Arial" w:cs="Times New Roman"/>
          <w:b/>
          <w:sz w:val="24"/>
          <w:szCs w:val="24"/>
          <w:lang w:eastAsia="en-AU"/>
        </w:rPr>
        <w:t>APPENDICE</w:t>
      </w:r>
      <w:r w:rsidR="0057154C" w:rsidRPr="0003227E">
        <w:rPr>
          <w:rFonts w:ascii="Arial" w:eastAsia="Times New Roman" w:hAnsi="Arial" w:cs="Times New Roman"/>
          <w:b/>
          <w:sz w:val="24"/>
          <w:szCs w:val="24"/>
          <w:lang w:eastAsia="en-AU"/>
        </w:rPr>
        <w:t>S</w:t>
      </w:r>
    </w:p>
    <w:p w14:paraId="74E64E19" w14:textId="692E1272" w:rsidR="008D618C" w:rsidRPr="008D618C" w:rsidRDefault="00030F53" w:rsidP="00FE1497">
      <w:pPr>
        <w:tabs>
          <w:tab w:val="left" w:pos="3630"/>
        </w:tabs>
        <w:spacing w:before="120" w:after="120" w:line="240" w:lineRule="auto"/>
        <w:rPr>
          <w:rFonts w:ascii="Arial" w:eastAsia="Times New Roman" w:hAnsi="Arial" w:cs="Times New Roman"/>
          <w:sz w:val="24"/>
          <w:szCs w:val="24"/>
          <w:lang w:eastAsia="en-AU"/>
        </w:rPr>
      </w:pPr>
      <w:bookmarkStart w:id="4" w:name="_Hlk7771939"/>
      <w:bookmarkEnd w:id="3"/>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A – Architectural Plans</w:t>
      </w:r>
    </w:p>
    <w:p w14:paraId="424F07F3" w14:textId="70D776E4" w:rsidR="008D618C" w:rsidRPr="008D618C"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B – Architectural Design Statement</w:t>
      </w:r>
    </w:p>
    <w:p w14:paraId="6CF0BA49" w14:textId="2CBD590B" w:rsidR="008D618C" w:rsidRPr="008D618C"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C – Locality Analysis Package</w:t>
      </w:r>
    </w:p>
    <w:p w14:paraId="6A276785" w14:textId="6549AE57" w:rsidR="008D618C" w:rsidRPr="008D618C"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D – Preliminary Groundwater Assessment</w:t>
      </w:r>
    </w:p>
    <w:p w14:paraId="04BB53D4" w14:textId="0B64269F" w:rsidR="008D618C" w:rsidRPr="008D618C"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E – RMS Response Letter</w:t>
      </w:r>
    </w:p>
    <w:p w14:paraId="218B9ED2" w14:textId="1FFACC7D" w:rsidR="008D618C" w:rsidRPr="008D618C"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F – Traffic Impact Assessment</w:t>
      </w:r>
    </w:p>
    <w:p w14:paraId="0458979D" w14:textId="1AB89E04" w:rsidR="008D618C" w:rsidRPr="008D618C"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G – Arborist Report</w:t>
      </w:r>
    </w:p>
    <w:p w14:paraId="55BD13C9" w14:textId="139092FF" w:rsidR="008D618C"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8D618C" w:rsidRPr="008D618C">
        <w:rPr>
          <w:rFonts w:ascii="Arial" w:eastAsia="Times New Roman" w:hAnsi="Arial" w:cs="Times New Roman"/>
          <w:sz w:val="24"/>
          <w:szCs w:val="24"/>
          <w:lang w:eastAsia="en-AU"/>
        </w:rPr>
        <w:t xml:space="preserve"> H – City of Newcastle Letter</w:t>
      </w:r>
    </w:p>
    <w:p w14:paraId="6534AD75" w14:textId="121D0843" w:rsidR="00E32F07" w:rsidRPr="00DD66E1" w:rsidRDefault="00030F53" w:rsidP="00FE1497">
      <w:pPr>
        <w:tabs>
          <w:tab w:val="left" w:pos="3630"/>
        </w:tabs>
        <w:spacing w:before="120" w:after="120" w:line="240" w:lineRule="auto"/>
        <w:rPr>
          <w:rFonts w:ascii="Arial" w:eastAsia="Times New Roman" w:hAnsi="Arial" w:cs="Times New Roman"/>
          <w:sz w:val="24"/>
          <w:szCs w:val="24"/>
          <w:lang w:eastAsia="en-AU"/>
        </w:rPr>
      </w:pPr>
      <w:r>
        <w:rPr>
          <w:rFonts w:ascii="Arial" w:eastAsia="Times New Roman" w:hAnsi="Arial" w:cs="Times New Roman"/>
          <w:sz w:val="24"/>
          <w:szCs w:val="24"/>
          <w:lang w:eastAsia="en-AU"/>
        </w:rPr>
        <w:t>Appendix</w:t>
      </w:r>
      <w:r w:rsidR="00E32F07">
        <w:rPr>
          <w:rFonts w:ascii="Arial" w:eastAsia="Times New Roman" w:hAnsi="Arial" w:cs="Times New Roman"/>
          <w:sz w:val="24"/>
          <w:szCs w:val="24"/>
          <w:lang w:eastAsia="en-AU"/>
        </w:rPr>
        <w:t xml:space="preserve"> I – Responses to Panel’s reasons for refusal</w:t>
      </w:r>
    </w:p>
    <w:bookmarkEnd w:id="4"/>
    <w:p w14:paraId="51ACF73C" w14:textId="77777777" w:rsidR="0057154C" w:rsidRPr="00DD66E1" w:rsidRDefault="0057154C" w:rsidP="0057154C">
      <w:pPr>
        <w:spacing w:after="0" w:line="240" w:lineRule="auto"/>
        <w:jc w:val="right"/>
        <w:rPr>
          <w:rFonts w:ascii="Arial" w:eastAsia="Times New Roman" w:hAnsi="Arial" w:cs="Times New Roman"/>
          <w:sz w:val="18"/>
          <w:szCs w:val="18"/>
          <w:lang w:eastAsia="en-AU"/>
        </w:rPr>
      </w:pPr>
    </w:p>
    <w:p w14:paraId="7395A43E" w14:textId="77777777" w:rsidR="0057154C" w:rsidRPr="00DD66E1" w:rsidRDefault="0057154C" w:rsidP="0057154C">
      <w:pPr>
        <w:spacing w:after="0" w:line="240" w:lineRule="auto"/>
        <w:jc w:val="right"/>
        <w:rPr>
          <w:rFonts w:ascii="Arial" w:eastAsia="Times New Roman" w:hAnsi="Arial" w:cs="Times New Roman"/>
          <w:sz w:val="18"/>
          <w:szCs w:val="18"/>
          <w:lang w:eastAsia="en-AU"/>
        </w:rPr>
      </w:pPr>
    </w:p>
    <w:p w14:paraId="4ECACA7F" w14:textId="77777777" w:rsidR="00394C45" w:rsidRPr="00DD66E1" w:rsidRDefault="0057154C" w:rsidP="0057154C">
      <w:pPr>
        <w:spacing w:after="0"/>
        <w:ind w:right="-46"/>
        <w:jc w:val="right"/>
        <w:rPr>
          <w:rFonts w:ascii="Arial" w:hAnsi="Arial" w:cs="Arial"/>
          <w:sz w:val="20"/>
          <w:szCs w:val="20"/>
        </w:rPr>
      </w:pPr>
      <w:r w:rsidRPr="00DD66E1">
        <w:rPr>
          <w:rFonts w:ascii="Arial" w:hAnsi="Arial" w:cs="Arial"/>
          <w:sz w:val="20"/>
          <w:szCs w:val="20"/>
        </w:rPr>
        <w:t>Contact officer:</w:t>
      </w:r>
      <w:r w:rsidR="00394C45" w:rsidRPr="00DD66E1">
        <w:rPr>
          <w:rFonts w:ascii="Arial" w:hAnsi="Arial" w:cs="Arial"/>
          <w:sz w:val="20"/>
          <w:szCs w:val="20"/>
        </w:rPr>
        <w:t xml:space="preserve"> Mark Parker, </w:t>
      </w:r>
    </w:p>
    <w:p w14:paraId="54C73A3C" w14:textId="77777777" w:rsidR="0057154C" w:rsidRPr="00DD66E1" w:rsidRDefault="00394C45" w:rsidP="0057154C">
      <w:pPr>
        <w:spacing w:after="0"/>
        <w:ind w:right="-46"/>
        <w:jc w:val="right"/>
        <w:rPr>
          <w:rFonts w:ascii="Arial" w:hAnsi="Arial" w:cs="Arial"/>
          <w:sz w:val="20"/>
          <w:szCs w:val="20"/>
        </w:rPr>
      </w:pPr>
      <w:r w:rsidRPr="00DD66E1">
        <w:rPr>
          <w:rFonts w:ascii="Arial" w:hAnsi="Arial" w:cs="Arial"/>
          <w:sz w:val="20"/>
          <w:szCs w:val="20"/>
        </w:rPr>
        <w:t>Principal Planning Officer: Central Coast and Hunter Region</w:t>
      </w:r>
    </w:p>
    <w:p w14:paraId="7A11F04D" w14:textId="77777777" w:rsidR="0057154C" w:rsidRPr="00DD66E1" w:rsidRDefault="0057154C" w:rsidP="0057154C">
      <w:pPr>
        <w:spacing w:after="0"/>
        <w:ind w:right="-46"/>
        <w:jc w:val="right"/>
        <w:rPr>
          <w:rFonts w:ascii="Arial" w:hAnsi="Arial" w:cs="Arial"/>
          <w:b/>
        </w:rPr>
      </w:pPr>
      <w:r w:rsidRPr="00DD66E1">
        <w:rPr>
          <w:rFonts w:ascii="Arial" w:hAnsi="Arial" w:cs="Arial"/>
          <w:sz w:val="20"/>
          <w:szCs w:val="20"/>
        </w:rPr>
        <w:t>Contact:</w:t>
      </w:r>
      <w:r w:rsidR="00394C45" w:rsidRPr="00DD66E1">
        <w:rPr>
          <w:rFonts w:ascii="Arial" w:hAnsi="Arial" w:cs="Arial"/>
          <w:sz w:val="20"/>
          <w:szCs w:val="20"/>
        </w:rPr>
        <w:t xml:space="preserve"> 9995 5286</w:t>
      </w:r>
    </w:p>
    <w:p w14:paraId="1D3CB861" w14:textId="77777777" w:rsidR="00AD32E9" w:rsidRPr="001A45B8" w:rsidRDefault="00AD32E9" w:rsidP="0057154C">
      <w:pPr>
        <w:spacing w:before="120" w:after="0" w:line="240" w:lineRule="auto"/>
        <w:rPr>
          <w:rFonts w:ascii="Arial" w:eastAsia="Times New Roman" w:hAnsi="Arial" w:cs="Times New Roman"/>
          <w:color w:val="FF0000"/>
          <w:sz w:val="18"/>
          <w:szCs w:val="18"/>
          <w:lang w:eastAsia="en-AU"/>
        </w:rPr>
      </w:pPr>
    </w:p>
    <w:sectPr w:rsidR="00AD32E9" w:rsidRPr="001A45B8" w:rsidSect="00AD32E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830C37" w14:textId="77777777" w:rsidR="00284F62" w:rsidRDefault="00284F62" w:rsidP="00BE4DA9">
      <w:pPr>
        <w:spacing w:after="0" w:line="240" w:lineRule="auto"/>
      </w:pPr>
      <w:r>
        <w:separator/>
      </w:r>
    </w:p>
  </w:endnote>
  <w:endnote w:type="continuationSeparator" w:id="0">
    <w:p w14:paraId="38EBF1DE" w14:textId="77777777" w:rsidR="00284F62" w:rsidRDefault="00284F62" w:rsidP="00BE4D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3749272"/>
      <w:docPartObj>
        <w:docPartGallery w:val="Page Numbers (Bottom of Page)"/>
        <w:docPartUnique/>
      </w:docPartObj>
    </w:sdtPr>
    <w:sdtEndPr>
      <w:rPr>
        <w:noProof/>
      </w:rPr>
    </w:sdtEndPr>
    <w:sdtContent>
      <w:p w14:paraId="2A18CDF6" w14:textId="77777777" w:rsidR="00A937DD" w:rsidRDefault="00A937DD">
        <w:pPr>
          <w:pStyle w:val="Footer"/>
          <w:jc w:val="right"/>
        </w:pPr>
        <w:r>
          <w:fldChar w:fldCharType="begin"/>
        </w:r>
        <w:r>
          <w:instrText xml:space="preserve"> PAGE   \* MERGEFORMAT </w:instrText>
        </w:r>
        <w:r>
          <w:fldChar w:fldCharType="separate"/>
        </w:r>
        <w:r>
          <w:rPr>
            <w:noProof/>
          </w:rPr>
          <w:t>21</w:t>
        </w:r>
        <w:r>
          <w:rPr>
            <w:noProof/>
          </w:rPr>
          <w:fldChar w:fldCharType="end"/>
        </w:r>
      </w:p>
    </w:sdtContent>
  </w:sdt>
  <w:p w14:paraId="14A223EC" w14:textId="77777777" w:rsidR="00A937DD" w:rsidRPr="001A45B8" w:rsidRDefault="00A937DD">
    <w:pPr>
      <w:pStyle w:val="Footer"/>
      <w:rPr>
        <w:rFonts w:ascii="Arial" w:hAnsi="Arial" w:cs="Arial"/>
        <w:sz w:val="18"/>
        <w:szCs w:val="18"/>
      </w:rPr>
    </w:pPr>
    <w:r w:rsidRPr="001A45B8">
      <w:rPr>
        <w:rFonts w:ascii="Arial" w:hAnsi="Arial" w:cs="Arial"/>
        <w:sz w:val="18"/>
        <w:szCs w:val="18"/>
      </w:rPr>
      <w:t xml:space="preserve">SCC Assessment Report – </w:t>
    </w:r>
    <w:r>
      <w:rPr>
        <w:rFonts w:ascii="Arial" w:hAnsi="Arial" w:cs="Arial"/>
        <w:sz w:val="18"/>
        <w:szCs w:val="18"/>
      </w:rPr>
      <w:t>32 Industrial Road, Mayfield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9033128"/>
      <w:docPartObj>
        <w:docPartGallery w:val="Page Numbers (Bottom of Page)"/>
        <w:docPartUnique/>
      </w:docPartObj>
    </w:sdtPr>
    <w:sdtEndPr>
      <w:rPr>
        <w:noProof/>
      </w:rPr>
    </w:sdtEndPr>
    <w:sdtContent>
      <w:p w14:paraId="14390474" w14:textId="77777777" w:rsidR="00A937DD" w:rsidRDefault="00A937DD">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6A6CA56A" w14:textId="77777777" w:rsidR="00A937DD" w:rsidRPr="001A45B8" w:rsidRDefault="00A937DD" w:rsidP="001F61B4">
    <w:pPr>
      <w:pStyle w:val="Footer"/>
      <w:rPr>
        <w:rFonts w:ascii="Arial" w:hAnsi="Arial" w:cs="Arial"/>
        <w:sz w:val="18"/>
        <w:szCs w:val="18"/>
      </w:rPr>
    </w:pPr>
    <w:r w:rsidRPr="001A45B8">
      <w:rPr>
        <w:rFonts w:ascii="Arial" w:hAnsi="Arial" w:cs="Arial"/>
        <w:sz w:val="18"/>
        <w:szCs w:val="18"/>
      </w:rPr>
      <w:t xml:space="preserve">SCC Assessment Report – </w:t>
    </w:r>
    <w:r>
      <w:rPr>
        <w:rFonts w:ascii="Arial" w:hAnsi="Arial" w:cs="Arial"/>
        <w:sz w:val="18"/>
        <w:szCs w:val="18"/>
      </w:rPr>
      <w:t>32 Industrial Drive Mayfield</w:t>
    </w:r>
  </w:p>
  <w:p w14:paraId="6512B417" w14:textId="77777777" w:rsidR="00A937DD" w:rsidRDefault="00A937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F317E" w14:textId="77777777" w:rsidR="00284F62" w:rsidRDefault="00284F62" w:rsidP="00BE4DA9">
      <w:pPr>
        <w:spacing w:after="0" w:line="240" w:lineRule="auto"/>
      </w:pPr>
      <w:r>
        <w:separator/>
      </w:r>
    </w:p>
  </w:footnote>
  <w:footnote w:type="continuationSeparator" w:id="0">
    <w:p w14:paraId="4E422C7A" w14:textId="77777777" w:rsidR="00284F62" w:rsidRDefault="00284F62" w:rsidP="00BE4D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2B16C" w14:textId="77777777" w:rsidR="00A937DD" w:rsidRDefault="00A937DD">
    <w:pPr>
      <w:pStyle w:val="Header"/>
    </w:pPr>
    <w:r>
      <w:rPr>
        <w:noProof/>
      </w:rPr>
      <w:drawing>
        <wp:inline distT="0" distB="0" distL="0" distR="0" wp14:anchorId="1C275897" wp14:editId="2C7E5A92">
          <wp:extent cx="2599200" cy="864000"/>
          <wp:effectExtent l="0" t="0" r="0" b="0"/>
          <wp:docPr id="4" name="Picture 4" descr="Logo of NSW Department of Planning, Industry and Enviro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amp;E 2 col RGB"/>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599200" cy="8640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AAF63A" w14:textId="675F95DF" w:rsidR="00A937DD" w:rsidRDefault="00A937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87915"/>
    <w:multiLevelType w:val="hybridMultilevel"/>
    <w:tmpl w:val="C1D81A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7176C3"/>
    <w:multiLevelType w:val="hybridMultilevel"/>
    <w:tmpl w:val="DCE6DC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BAE3E73"/>
    <w:multiLevelType w:val="hybridMultilevel"/>
    <w:tmpl w:val="4544C2C2"/>
    <w:lvl w:ilvl="0" w:tplc="3D08B16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FA1E6E"/>
    <w:multiLevelType w:val="hybridMultilevel"/>
    <w:tmpl w:val="29E833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4134420"/>
    <w:multiLevelType w:val="hybridMultilevel"/>
    <w:tmpl w:val="A9664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AC64E00"/>
    <w:multiLevelType w:val="hybridMultilevel"/>
    <w:tmpl w:val="2E8045D2"/>
    <w:lvl w:ilvl="0" w:tplc="04090001">
      <w:start w:val="1"/>
      <w:numFmt w:val="bullet"/>
      <w:lvlText w:val=""/>
      <w:lvlJc w:val="left"/>
      <w:pPr>
        <w:tabs>
          <w:tab w:val="num" w:pos="360"/>
        </w:tabs>
        <w:ind w:left="360" w:hanging="360"/>
      </w:pPr>
      <w:rPr>
        <w:rFonts w:ascii="Symbol" w:hAnsi="Symbol" w:hint="default"/>
      </w:rPr>
    </w:lvl>
    <w:lvl w:ilvl="1" w:tplc="5B762F76">
      <w:start w:val="1"/>
      <w:numFmt w:val="lowerLetter"/>
      <w:lvlText w:val="(%2)"/>
      <w:lvlJc w:val="left"/>
      <w:pPr>
        <w:tabs>
          <w:tab w:val="num" w:pos="1080"/>
        </w:tabs>
        <w:ind w:left="1080" w:hanging="360"/>
      </w:pPr>
      <w:rPr>
        <w:rFonts w:cs="Times New Roman" w:hint="default"/>
      </w:rPr>
    </w:lvl>
    <w:lvl w:ilvl="2" w:tplc="0C09001B" w:tentative="1">
      <w:start w:val="1"/>
      <w:numFmt w:val="lowerRoman"/>
      <w:lvlText w:val="%3."/>
      <w:lvlJc w:val="right"/>
      <w:pPr>
        <w:tabs>
          <w:tab w:val="num" w:pos="1800"/>
        </w:tabs>
        <w:ind w:left="1800" w:hanging="180"/>
      </w:pPr>
      <w:rPr>
        <w:rFonts w:cs="Times New Roman"/>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6" w15:restartNumberingAfterBreak="0">
    <w:nsid w:val="1DD663C4"/>
    <w:multiLevelType w:val="hybridMultilevel"/>
    <w:tmpl w:val="288250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0424C01"/>
    <w:multiLevelType w:val="hybridMultilevel"/>
    <w:tmpl w:val="0F56B0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08C5423"/>
    <w:multiLevelType w:val="hybridMultilevel"/>
    <w:tmpl w:val="10387A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1949EB"/>
    <w:multiLevelType w:val="hybridMultilevel"/>
    <w:tmpl w:val="243455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9EE4773"/>
    <w:multiLevelType w:val="hybridMultilevel"/>
    <w:tmpl w:val="7F7A121A"/>
    <w:lvl w:ilvl="0" w:tplc="6DBC29DA">
      <w:start w:val="1"/>
      <w:numFmt w:val="bullet"/>
      <w:lvlText w:val=""/>
      <w:lvlJc w:val="left"/>
      <w:pPr>
        <w:tabs>
          <w:tab w:val="num" w:pos="360"/>
        </w:tabs>
        <w:ind w:left="360" w:hanging="360"/>
      </w:pPr>
      <w:rPr>
        <w:rFonts w:ascii="Symbol" w:hAnsi="Symbol" w:hint="default"/>
      </w:rPr>
    </w:lvl>
    <w:lvl w:ilvl="1" w:tplc="0C090019" w:tentative="1">
      <w:start w:val="1"/>
      <w:numFmt w:val="lowerLetter"/>
      <w:lvlText w:val="%2."/>
      <w:lvlJc w:val="left"/>
      <w:pPr>
        <w:tabs>
          <w:tab w:val="num" w:pos="1080"/>
        </w:tabs>
        <w:ind w:left="1080" w:hanging="360"/>
      </w:pPr>
      <w:rPr>
        <w:rFonts w:cs="Times New Roman"/>
      </w:rPr>
    </w:lvl>
    <w:lvl w:ilvl="2" w:tplc="0C09001B" w:tentative="1">
      <w:start w:val="1"/>
      <w:numFmt w:val="lowerRoman"/>
      <w:lvlText w:val="%3."/>
      <w:lvlJc w:val="right"/>
      <w:pPr>
        <w:tabs>
          <w:tab w:val="num" w:pos="1800"/>
        </w:tabs>
        <w:ind w:left="1800" w:hanging="180"/>
      </w:pPr>
      <w:rPr>
        <w:rFonts w:cs="Times New Roman"/>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11" w15:restartNumberingAfterBreak="0">
    <w:nsid w:val="2DD15B9B"/>
    <w:multiLevelType w:val="hybridMultilevel"/>
    <w:tmpl w:val="1E4C91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DE60629"/>
    <w:multiLevelType w:val="hybridMultilevel"/>
    <w:tmpl w:val="EEB651FA"/>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31030F81"/>
    <w:multiLevelType w:val="hybridMultilevel"/>
    <w:tmpl w:val="D442836A"/>
    <w:lvl w:ilvl="0" w:tplc="3D08B16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F71208"/>
    <w:multiLevelType w:val="hybridMultilevel"/>
    <w:tmpl w:val="CC78C2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D9446C"/>
    <w:multiLevelType w:val="hybridMultilevel"/>
    <w:tmpl w:val="6114ABE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 w15:restartNumberingAfterBreak="0">
    <w:nsid w:val="36E648CA"/>
    <w:multiLevelType w:val="hybridMultilevel"/>
    <w:tmpl w:val="5DEC8B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2E33EDD"/>
    <w:multiLevelType w:val="hybridMultilevel"/>
    <w:tmpl w:val="6AFCE50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4A597221"/>
    <w:multiLevelType w:val="hybridMultilevel"/>
    <w:tmpl w:val="30FED5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D61546B"/>
    <w:multiLevelType w:val="hybridMultilevel"/>
    <w:tmpl w:val="B1F81B2C"/>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20" w15:restartNumberingAfterBreak="0">
    <w:nsid w:val="56DC6B71"/>
    <w:multiLevelType w:val="hybridMultilevel"/>
    <w:tmpl w:val="275412C0"/>
    <w:lvl w:ilvl="0" w:tplc="04090001">
      <w:start w:val="1"/>
      <w:numFmt w:val="bullet"/>
      <w:lvlText w:val=""/>
      <w:lvlJc w:val="left"/>
      <w:pPr>
        <w:tabs>
          <w:tab w:val="num" w:pos="360"/>
        </w:tabs>
        <w:ind w:left="360" w:hanging="360"/>
      </w:pPr>
      <w:rPr>
        <w:rFonts w:ascii="Symbol" w:hAnsi="Symbol" w:hint="default"/>
      </w:rPr>
    </w:lvl>
    <w:lvl w:ilvl="1" w:tplc="5B762F76">
      <w:start w:val="1"/>
      <w:numFmt w:val="lowerLetter"/>
      <w:lvlText w:val="(%2)"/>
      <w:lvlJc w:val="left"/>
      <w:pPr>
        <w:tabs>
          <w:tab w:val="num" w:pos="1080"/>
        </w:tabs>
        <w:ind w:left="1080" w:hanging="360"/>
      </w:pPr>
      <w:rPr>
        <w:rFonts w:cs="Times New Roman" w:hint="default"/>
      </w:rPr>
    </w:lvl>
    <w:lvl w:ilvl="2" w:tplc="0C09001B" w:tentative="1">
      <w:start w:val="1"/>
      <w:numFmt w:val="lowerRoman"/>
      <w:lvlText w:val="%3."/>
      <w:lvlJc w:val="right"/>
      <w:pPr>
        <w:tabs>
          <w:tab w:val="num" w:pos="1800"/>
        </w:tabs>
        <w:ind w:left="1800" w:hanging="180"/>
      </w:pPr>
      <w:rPr>
        <w:rFonts w:cs="Times New Roman"/>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21" w15:restartNumberingAfterBreak="0">
    <w:nsid w:val="59E90751"/>
    <w:multiLevelType w:val="hybridMultilevel"/>
    <w:tmpl w:val="2BE2042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D9327DC"/>
    <w:multiLevelType w:val="hybridMultilevel"/>
    <w:tmpl w:val="C7468236"/>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F6C7F9C"/>
    <w:multiLevelType w:val="hybridMultilevel"/>
    <w:tmpl w:val="B91E33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518167B"/>
    <w:multiLevelType w:val="hybridMultilevel"/>
    <w:tmpl w:val="9D265A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B0204CD"/>
    <w:multiLevelType w:val="hybridMultilevel"/>
    <w:tmpl w:val="AC361F54"/>
    <w:lvl w:ilvl="0" w:tplc="6DBC29DA">
      <w:start w:val="1"/>
      <w:numFmt w:val="bullet"/>
      <w:lvlText w:val=""/>
      <w:lvlJc w:val="left"/>
      <w:pPr>
        <w:tabs>
          <w:tab w:val="num" w:pos="360"/>
        </w:tabs>
        <w:ind w:left="360" w:hanging="360"/>
      </w:pPr>
      <w:rPr>
        <w:rFonts w:ascii="Symbol" w:hAnsi="Symbol" w:hint="default"/>
      </w:rPr>
    </w:lvl>
    <w:lvl w:ilvl="1" w:tplc="9438A3CC">
      <w:start w:val="1"/>
      <w:numFmt w:val="bullet"/>
      <w:lvlText w:val="-"/>
      <w:lvlJc w:val="left"/>
      <w:pPr>
        <w:tabs>
          <w:tab w:val="num" w:pos="1080"/>
        </w:tabs>
        <w:ind w:left="1080" w:hanging="360"/>
      </w:pPr>
      <w:rPr>
        <w:rFonts w:ascii="Arial" w:eastAsia="Times New Roman" w:hAnsi="Arial" w:hint="default"/>
      </w:rPr>
    </w:lvl>
    <w:lvl w:ilvl="2" w:tplc="24624B54">
      <w:start w:val="1"/>
      <w:numFmt w:val="lowerRoman"/>
      <w:lvlText w:val="(%3)"/>
      <w:lvlJc w:val="right"/>
      <w:pPr>
        <w:tabs>
          <w:tab w:val="num" w:pos="1800"/>
        </w:tabs>
        <w:ind w:left="1800" w:hanging="180"/>
      </w:pPr>
      <w:rPr>
        <w:rFonts w:ascii="Arial" w:eastAsia="Times New Roman" w:hAnsi="Arial" w:cs="Arial" w:hint="default"/>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26" w15:restartNumberingAfterBreak="0">
    <w:nsid w:val="6B1C5424"/>
    <w:multiLevelType w:val="hybridMultilevel"/>
    <w:tmpl w:val="7D22FD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C7939DC"/>
    <w:multiLevelType w:val="hybridMultilevel"/>
    <w:tmpl w:val="BCEACC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12E3A05"/>
    <w:multiLevelType w:val="hybridMultilevel"/>
    <w:tmpl w:val="2250B17A"/>
    <w:lvl w:ilvl="0" w:tplc="0C090001">
      <w:start w:val="1"/>
      <w:numFmt w:val="bullet"/>
      <w:lvlText w:val=""/>
      <w:lvlJc w:val="left"/>
      <w:pPr>
        <w:ind w:left="2154" w:hanging="360"/>
      </w:pPr>
      <w:rPr>
        <w:rFonts w:ascii="Symbol" w:hAnsi="Symbol" w:hint="default"/>
      </w:rPr>
    </w:lvl>
    <w:lvl w:ilvl="1" w:tplc="0C090003" w:tentative="1">
      <w:start w:val="1"/>
      <w:numFmt w:val="bullet"/>
      <w:lvlText w:val="o"/>
      <w:lvlJc w:val="left"/>
      <w:pPr>
        <w:ind w:left="2874" w:hanging="360"/>
      </w:pPr>
      <w:rPr>
        <w:rFonts w:ascii="Courier New" w:hAnsi="Courier New" w:hint="default"/>
      </w:rPr>
    </w:lvl>
    <w:lvl w:ilvl="2" w:tplc="0C090005" w:tentative="1">
      <w:start w:val="1"/>
      <w:numFmt w:val="bullet"/>
      <w:lvlText w:val=""/>
      <w:lvlJc w:val="left"/>
      <w:pPr>
        <w:ind w:left="3594" w:hanging="360"/>
      </w:pPr>
      <w:rPr>
        <w:rFonts w:ascii="Wingdings" w:hAnsi="Wingdings" w:hint="default"/>
      </w:rPr>
    </w:lvl>
    <w:lvl w:ilvl="3" w:tplc="0C090001" w:tentative="1">
      <w:start w:val="1"/>
      <w:numFmt w:val="bullet"/>
      <w:lvlText w:val=""/>
      <w:lvlJc w:val="left"/>
      <w:pPr>
        <w:ind w:left="4314" w:hanging="360"/>
      </w:pPr>
      <w:rPr>
        <w:rFonts w:ascii="Symbol" w:hAnsi="Symbol" w:hint="default"/>
      </w:rPr>
    </w:lvl>
    <w:lvl w:ilvl="4" w:tplc="0C090003" w:tentative="1">
      <w:start w:val="1"/>
      <w:numFmt w:val="bullet"/>
      <w:lvlText w:val="o"/>
      <w:lvlJc w:val="left"/>
      <w:pPr>
        <w:ind w:left="5034" w:hanging="360"/>
      </w:pPr>
      <w:rPr>
        <w:rFonts w:ascii="Courier New" w:hAnsi="Courier New" w:hint="default"/>
      </w:rPr>
    </w:lvl>
    <w:lvl w:ilvl="5" w:tplc="0C090005" w:tentative="1">
      <w:start w:val="1"/>
      <w:numFmt w:val="bullet"/>
      <w:lvlText w:val=""/>
      <w:lvlJc w:val="left"/>
      <w:pPr>
        <w:ind w:left="5754" w:hanging="360"/>
      </w:pPr>
      <w:rPr>
        <w:rFonts w:ascii="Wingdings" w:hAnsi="Wingdings" w:hint="default"/>
      </w:rPr>
    </w:lvl>
    <w:lvl w:ilvl="6" w:tplc="0C090001" w:tentative="1">
      <w:start w:val="1"/>
      <w:numFmt w:val="bullet"/>
      <w:lvlText w:val=""/>
      <w:lvlJc w:val="left"/>
      <w:pPr>
        <w:ind w:left="6474" w:hanging="360"/>
      </w:pPr>
      <w:rPr>
        <w:rFonts w:ascii="Symbol" w:hAnsi="Symbol" w:hint="default"/>
      </w:rPr>
    </w:lvl>
    <w:lvl w:ilvl="7" w:tplc="0C090003" w:tentative="1">
      <w:start w:val="1"/>
      <w:numFmt w:val="bullet"/>
      <w:lvlText w:val="o"/>
      <w:lvlJc w:val="left"/>
      <w:pPr>
        <w:ind w:left="7194" w:hanging="360"/>
      </w:pPr>
      <w:rPr>
        <w:rFonts w:ascii="Courier New" w:hAnsi="Courier New" w:hint="default"/>
      </w:rPr>
    </w:lvl>
    <w:lvl w:ilvl="8" w:tplc="0C090005" w:tentative="1">
      <w:start w:val="1"/>
      <w:numFmt w:val="bullet"/>
      <w:lvlText w:val=""/>
      <w:lvlJc w:val="left"/>
      <w:pPr>
        <w:ind w:left="7914" w:hanging="360"/>
      </w:pPr>
      <w:rPr>
        <w:rFonts w:ascii="Wingdings" w:hAnsi="Wingdings" w:hint="default"/>
      </w:rPr>
    </w:lvl>
  </w:abstractNum>
  <w:abstractNum w:abstractNumId="29" w15:restartNumberingAfterBreak="0">
    <w:nsid w:val="724646E5"/>
    <w:multiLevelType w:val="hybridMultilevel"/>
    <w:tmpl w:val="978673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4B470E2"/>
    <w:multiLevelType w:val="hybridMultilevel"/>
    <w:tmpl w:val="F0440B56"/>
    <w:lvl w:ilvl="0" w:tplc="F014B592">
      <w:start w:val="1"/>
      <w:numFmt w:val="decimal"/>
      <w:lvlText w:val="%1."/>
      <w:lvlJc w:val="left"/>
      <w:pPr>
        <w:tabs>
          <w:tab w:val="num" w:pos="360"/>
        </w:tabs>
        <w:ind w:left="360" w:hanging="360"/>
      </w:pPr>
      <w:rPr>
        <w:rFonts w:ascii="Arial" w:hAnsi="Arial" w:cs="Arial" w:hint="default"/>
      </w:rPr>
    </w:lvl>
    <w:lvl w:ilvl="1" w:tplc="0409000F">
      <w:start w:val="1"/>
      <w:numFmt w:val="decimal"/>
      <w:lvlText w:val="%2."/>
      <w:lvlJc w:val="left"/>
      <w:pPr>
        <w:ind w:left="1080" w:hanging="360"/>
      </w:pPr>
      <w:rPr>
        <w:rFonts w:cs="Times New Roman"/>
      </w:rPr>
    </w:lvl>
    <w:lvl w:ilvl="2" w:tplc="0C09001B" w:tentative="1">
      <w:start w:val="1"/>
      <w:numFmt w:val="lowerRoman"/>
      <w:lvlText w:val="%3."/>
      <w:lvlJc w:val="right"/>
      <w:pPr>
        <w:tabs>
          <w:tab w:val="num" w:pos="1800"/>
        </w:tabs>
        <w:ind w:left="1800" w:hanging="180"/>
      </w:pPr>
      <w:rPr>
        <w:rFonts w:cs="Times New Roman"/>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31" w15:restartNumberingAfterBreak="0">
    <w:nsid w:val="752A1F5A"/>
    <w:multiLevelType w:val="hybridMultilevel"/>
    <w:tmpl w:val="D67CF672"/>
    <w:lvl w:ilvl="0" w:tplc="3DA8C732">
      <w:start w:val="1"/>
      <w:numFmt w:val="lowerLetter"/>
      <w:lvlText w:val="(%1)"/>
      <w:lvlJc w:val="left"/>
      <w:pPr>
        <w:tabs>
          <w:tab w:val="num" w:pos="360"/>
        </w:tabs>
        <w:ind w:left="360" w:hanging="360"/>
      </w:pPr>
      <w:rPr>
        <w:rFonts w:ascii="Arial" w:eastAsia="Times New Roman" w:hAnsi="Arial" w:cs="Times New Roman"/>
      </w:rPr>
    </w:lvl>
    <w:lvl w:ilvl="1" w:tplc="5B762F76">
      <w:start w:val="1"/>
      <w:numFmt w:val="lowerLetter"/>
      <w:lvlText w:val="(%2)"/>
      <w:lvlJc w:val="left"/>
      <w:pPr>
        <w:tabs>
          <w:tab w:val="num" w:pos="1080"/>
        </w:tabs>
        <w:ind w:left="1080" w:hanging="360"/>
      </w:pPr>
      <w:rPr>
        <w:rFonts w:cs="Times New Roman" w:hint="default"/>
      </w:rPr>
    </w:lvl>
    <w:lvl w:ilvl="2" w:tplc="0C09001B" w:tentative="1">
      <w:start w:val="1"/>
      <w:numFmt w:val="lowerRoman"/>
      <w:lvlText w:val="%3."/>
      <w:lvlJc w:val="right"/>
      <w:pPr>
        <w:tabs>
          <w:tab w:val="num" w:pos="1800"/>
        </w:tabs>
        <w:ind w:left="1800" w:hanging="180"/>
      </w:pPr>
      <w:rPr>
        <w:rFonts w:cs="Times New Roman"/>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32" w15:restartNumberingAfterBreak="0">
    <w:nsid w:val="7D613747"/>
    <w:multiLevelType w:val="hybridMultilevel"/>
    <w:tmpl w:val="9C50505C"/>
    <w:lvl w:ilvl="0" w:tplc="6DBC29DA">
      <w:start w:val="1"/>
      <w:numFmt w:val="bullet"/>
      <w:lvlText w:val=""/>
      <w:lvlJc w:val="left"/>
      <w:pPr>
        <w:tabs>
          <w:tab w:val="num" w:pos="360"/>
        </w:tabs>
        <w:ind w:left="360" w:hanging="360"/>
      </w:pPr>
      <w:rPr>
        <w:rFonts w:ascii="Symbol" w:hAnsi="Symbol" w:hint="default"/>
      </w:rPr>
    </w:lvl>
    <w:lvl w:ilvl="1" w:tplc="0C090019" w:tentative="1">
      <w:start w:val="1"/>
      <w:numFmt w:val="lowerLetter"/>
      <w:lvlText w:val="%2."/>
      <w:lvlJc w:val="left"/>
      <w:pPr>
        <w:tabs>
          <w:tab w:val="num" w:pos="1080"/>
        </w:tabs>
        <w:ind w:left="1080" w:hanging="360"/>
      </w:pPr>
      <w:rPr>
        <w:rFonts w:cs="Times New Roman"/>
      </w:rPr>
    </w:lvl>
    <w:lvl w:ilvl="2" w:tplc="0C09001B" w:tentative="1">
      <w:start w:val="1"/>
      <w:numFmt w:val="lowerRoman"/>
      <w:lvlText w:val="%3."/>
      <w:lvlJc w:val="right"/>
      <w:pPr>
        <w:tabs>
          <w:tab w:val="num" w:pos="1800"/>
        </w:tabs>
        <w:ind w:left="1800" w:hanging="180"/>
      </w:pPr>
      <w:rPr>
        <w:rFonts w:cs="Times New Roman"/>
      </w:rPr>
    </w:lvl>
    <w:lvl w:ilvl="3" w:tplc="0C09000F" w:tentative="1">
      <w:start w:val="1"/>
      <w:numFmt w:val="decimal"/>
      <w:lvlText w:val="%4."/>
      <w:lvlJc w:val="left"/>
      <w:pPr>
        <w:tabs>
          <w:tab w:val="num" w:pos="2520"/>
        </w:tabs>
        <w:ind w:left="2520" w:hanging="360"/>
      </w:pPr>
      <w:rPr>
        <w:rFonts w:cs="Times New Roman"/>
      </w:rPr>
    </w:lvl>
    <w:lvl w:ilvl="4" w:tplc="0C090019" w:tentative="1">
      <w:start w:val="1"/>
      <w:numFmt w:val="lowerLetter"/>
      <w:lvlText w:val="%5."/>
      <w:lvlJc w:val="left"/>
      <w:pPr>
        <w:tabs>
          <w:tab w:val="num" w:pos="3240"/>
        </w:tabs>
        <w:ind w:left="3240" w:hanging="360"/>
      </w:pPr>
      <w:rPr>
        <w:rFonts w:cs="Times New Roman"/>
      </w:rPr>
    </w:lvl>
    <w:lvl w:ilvl="5" w:tplc="0C09001B" w:tentative="1">
      <w:start w:val="1"/>
      <w:numFmt w:val="lowerRoman"/>
      <w:lvlText w:val="%6."/>
      <w:lvlJc w:val="right"/>
      <w:pPr>
        <w:tabs>
          <w:tab w:val="num" w:pos="3960"/>
        </w:tabs>
        <w:ind w:left="3960" w:hanging="180"/>
      </w:pPr>
      <w:rPr>
        <w:rFonts w:cs="Times New Roman"/>
      </w:rPr>
    </w:lvl>
    <w:lvl w:ilvl="6" w:tplc="0C09000F" w:tentative="1">
      <w:start w:val="1"/>
      <w:numFmt w:val="decimal"/>
      <w:lvlText w:val="%7."/>
      <w:lvlJc w:val="left"/>
      <w:pPr>
        <w:tabs>
          <w:tab w:val="num" w:pos="4680"/>
        </w:tabs>
        <w:ind w:left="4680" w:hanging="360"/>
      </w:pPr>
      <w:rPr>
        <w:rFonts w:cs="Times New Roman"/>
      </w:rPr>
    </w:lvl>
    <w:lvl w:ilvl="7" w:tplc="0C090019" w:tentative="1">
      <w:start w:val="1"/>
      <w:numFmt w:val="lowerLetter"/>
      <w:lvlText w:val="%8."/>
      <w:lvlJc w:val="left"/>
      <w:pPr>
        <w:tabs>
          <w:tab w:val="num" w:pos="5400"/>
        </w:tabs>
        <w:ind w:left="5400" w:hanging="360"/>
      </w:pPr>
      <w:rPr>
        <w:rFonts w:cs="Times New Roman"/>
      </w:rPr>
    </w:lvl>
    <w:lvl w:ilvl="8" w:tplc="0C09001B" w:tentative="1">
      <w:start w:val="1"/>
      <w:numFmt w:val="lowerRoman"/>
      <w:lvlText w:val="%9."/>
      <w:lvlJc w:val="right"/>
      <w:pPr>
        <w:tabs>
          <w:tab w:val="num" w:pos="6120"/>
        </w:tabs>
        <w:ind w:left="6120" w:hanging="180"/>
      </w:pPr>
      <w:rPr>
        <w:rFonts w:cs="Times New Roman"/>
      </w:rPr>
    </w:lvl>
  </w:abstractNum>
  <w:abstractNum w:abstractNumId="33" w15:restartNumberingAfterBreak="0">
    <w:nsid w:val="7E6F3961"/>
    <w:multiLevelType w:val="hybridMultilevel"/>
    <w:tmpl w:val="D9BEDD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0"/>
  </w:num>
  <w:num w:numId="2">
    <w:abstractNumId w:val="32"/>
  </w:num>
  <w:num w:numId="3">
    <w:abstractNumId w:val="10"/>
  </w:num>
  <w:num w:numId="4">
    <w:abstractNumId w:val="25"/>
  </w:num>
  <w:num w:numId="5">
    <w:abstractNumId w:val="31"/>
  </w:num>
  <w:num w:numId="6">
    <w:abstractNumId w:val="12"/>
  </w:num>
  <w:num w:numId="7">
    <w:abstractNumId w:val="20"/>
  </w:num>
  <w:num w:numId="8">
    <w:abstractNumId w:val="14"/>
  </w:num>
  <w:num w:numId="9">
    <w:abstractNumId w:val="4"/>
  </w:num>
  <w:num w:numId="10">
    <w:abstractNumId w:val="5"/>
  </w:num>
  <w:num w:numId="11">
    <w:abstractNumId w:val="1"/>
  </w:num>
  <w:num w:numId="12">
    <w:abstractNumId w:val="7"/>
  </w:num>
  <w:num w:numId="13">
    <w:abstractNumId w:val="9"/>
  </w:num>
  <w:num w:numId="14">
    <w:abstractNumId w:val="6"/>
  </w:num>
  <w:num w:numId="15">
    <w:abstractNumId w:val="23"/>
  </w:num>
  <w:num w:numId="16">
    <w:abstractNumId w:val="15"/>
  </w:num>
  <w:num w:numId="17">
    <w:abstractNumId w:val="3"/>
  </w:num>
  <w:num w:numId="18">
    <w:abstractNumId w:val="29"/>
  </w:num>
  <w:num w:numId="19">
    <w:abstractNumId w:val="28"/>
  </w:num>
  <w:num w:numId="20">
    <w:abstractNumId w:val="11"/>
  </w:num>
  <w:num w:numId="21">
    <w:abstractNumId w:val="24"/>
  </w:num>
  <w:num w:numId="22">
    <w:abstractNumId w:val="33"/>
  </w:num>
  <w:num w:numId="23">
    <w:abstractNumId w:val="21"/>
  </w:num>
  <w:num w:numId="24">
    <w:abstractNumId w:val="2"/>
  </w:num>
  <w:num w:numId="25">
    <w:abstractNumId w:val="13"/>
  </w:num>
  <w:num w:numId="26">
    <w:abstractNumId w:val="22"/>
  </w:num>
  <w:num w:numId="27">
    <w:abstractNumId w:val="0"/>
  </w:num>
  <w:num w:numId="28">
    <w:abstractNumId w:val="8"/>
  </w:num>
  <w:num w:numId="29">
    <w:abstractNumId w:val="19"/>
  </w:num>
  <w:num w:numId="30">
    <w:abstractNumId w:val="26"/>
  </w:num>
  <w:num w:numId="31">
    <w:abstractNumId w:val="16"/>
  </w:num>
  <w:num w:numId="32">
    <w:abstractNumId w:val="18"/>
  </w:num>
  <w:num w:numId="33">
    <w:abstractNumId w:val="17"/>
  </w:num>
  <w:num w:numId="3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M0Nbc0szQ1MjW0MDNS0lEKTi0uzszPAykwrAUAxc4b2CwAAAA="/>
  </w:docVars>
  <w:rsids>
    <w:rsidRoot w:val="00BE4DA9"/>
    <w:rsid w:val="00002C7F"/>
    <w:rsid w:val="0001636A"/>
    <w:rsid w:val="00022266"/>
    <w:rsid w:val="00026416"/>
    <w:rsid w:val="00027383"/>
    <w:rsid w:val="00030F53"/>
    <w:rsid w:val="00050C44"/>
    <w:rsid w:val="00071D5C"/>
    <w:rsid w:val="00081C38"/>
    <w:rsid w:val="00090EE9"/>
    <w:rsid w:val="00095B97"/>
    <w:rsid w:val="000A053C"/>
    <w:rsid w:val="000B2D37"/>
    <w:rsid w:val="000B78FC"/>
    <w:rsid w:val="000D6E28"/>
    <w:rsid w:val="000E2361"/>
    <w:rsid w:val="000F2903"/>
    <w:rsid w:val="001157DB"/>
    <w:rsid w:val="00120DE9"/>
    <w:rsid w:val="00125576"/>
    <w:rsid w:val="001406B9"/>
    <w:rsid w:val="00152ED0"/>
    <w:rsid w:val="00174A9C"/>
    <w:rsid w:val="001924C9"/>
    <w:rsid w:val="001A45B8"/>
    <w:rsid w:val="001B0BFC"/>
    <w:rsid w:val="001B2089"/>
    <w:rsid w:val="001B69DC"/>
    <w:rsid w:val="001D3A9C"/>
    <w:rsid w:val="001D6297"/>
    <w:rsid w:val="001F61B4"/>
    <w:rsid w:val="001F79EA"/>
    <w:rsid w:val="002008C8"/>
    <w:rsid w:val="00213942"/>
    <w:rsid w:val="0022282D"/>
    <w:rsid w:val="00244433"/>
    <w:rsid w:val="00250AAF"/>
    <w:rsid w:val="00253675"/>
    <w:rsid w:val="00265B2E"/>
    <w:rsid w:val="002708EB"/>
    <w:rsid w:val="002766AF"/>
    <w:rsid w:val="00284F62"/>
    <w:rsid w:val="002A458D"/>
    <w:rsid w:val="002C0876"/>
    <w:rsid w:val="002C18C2"/>
    <w:rsid w:val="002D5E28"/>
    <w:rsid w:val="00326EB4"/>
    <w:rsid w:val="00331ADB"/>
    <w:rsid w:val="00342CE3"/>
    <w:rsid w:val="00343225"/>
    <w:rsid w:val="00347028"/>
    <w:rsid w:val="00347DE7"/>
    <w:rsid w:val="00352B4F"/>
    <w:rsid w:val="003531FA"/>
    <w:rsid w:val="00353367"/>
    <w:rsid w:val="0036472E"/>
    <w:rsid w:val="00383BB0"/>
    <w:rsid w:val="00384FFF"/>
    <w:rsid w:val="00393450"/>
    <w:rsid w:val="00394574"/>
    <w:rsid w:val="00394C45"/>
    <w:rsid w:val="003A6376"/>
    <w:rsid w:val="003B25EA"/>
    <w:rsid w:val="003B4E5F"/>
    <w:rsid w:val="003B5CC2"/>
    <w:rsid w:val="003C5F60"/>
    <w:rsid w:val="003D450D"/>
    <w:rsid w:val="004022A9"/>
    <w:rsid w:val="00403515"/>
    <w:rsid w:val="00426914"/>
    <w:rsid w:val="004316E3"/>
    <w:rsid w:val="00447F13"/>
    <w:rsid w:val="00454C57"/>
    <w:rsid w:val="004567EF"/>
    <w:rsid w:val="00466541"/>
    <w:rsid w:val="00467DFD"/>
    <w:rsid w:val="004703EA"/>
    <w:rsid w:val="00480A05"/>
    <w:rsid w:val="00481C4D"/>
    <w:rsid w:val="00487BA1"/>
    <w:rsid w:val="004975F2"/>
    <w:rsid w:val="004A74BA"/>
    <w:rsid w:val="004E5730"/>
    <w:rsid w:val="004E7AD5"/>
    <w:rsid w:val="004F4D72"/>
    <w:rsid w:val="005120DE"/>
    <w:rsid w:val="00520EA7"/>
    <w:rsid w:val="0052121A"/>
    <w:rsid w:val="00530B0F"/>
    <w:rsid w:val="005345CF"/>
    <w:rsid w:val="00544126"/>
    <w:rsid w:val="00551423"/>
    <w:rsid w:val="0056053C"/>
    <w:rsid w:val="00561C45"/>
    <w:rsid w:val="0057154C"/>
    <w:rsid w:val="005720B1"/>
    <w:rsid w:val="0058287C"/>
    <w:rsid w:val="00590B22"/>
    <w:rsid w:val="00592DEB"/>
    <w:rsid w:val="00595853"/>
    <w:rsid w:val="005962BB"/>
    <w:rsid w:val="005A0428"/>
    <w:rsid w:val="005A31FB"/>
    <w:rsid w:val="005D0113"/>
    <w:rsid w:val="005D2168"/>
    <w:rsid w:val="005F724A"/>
    <w:rsid w:val="00660CE5"/>
    <w:rsid w:val="0069001F"/>
    <w:rsid w:val="006940CF"/>
    <w:rsid w:val="00695BE7"/>
    <w:rsid w:val="006A3510"/>
    <w:rsid w:val="006A6AE1"/>
    <w:rsid w:val="006C528B"/>
    <w:rsid w:val="006D236B"/>
    <w:rsid w:val="006D37D1"/>
    <w:rsid w:val="006D6B90"/>
    <w:rsid w:val="006F3A1C"/>
    <w:rsid w:val="006F4C33"/>
    <w:rsid w:val="00707A69"/>
    <w:rsid w:val="00714E95"/>
    <w:rsid w:val="007160DB"/>
    <w:rsid w:val="007238A3"/>
    <w:rsid w:val="00724EDA"/>
    <w:rsid w:val="00725777"/>
    <w:rsid w:val="00726002"/>
    <w:rsid w:val="007637DB"/>
    <w:rsid w:val="0076779C"/>
    <w:rsid w:val="0077447A"/>
    <w:rsid w:val="0078433C"/>
    <w:rsid w:val="00793CCD"/>
    <w:rsid w:val="007A6CA2"/>
    <w:rsid w:val="007A7585"/>
    <w:rsid w:val="007B0220"/>
    <w:rsid w:val="007C3887"/>
    <w:rsid w:val="007D4CE5"/>
    <w:rsid w:val="008118EA"/>
    <w:rsid w:val="008125BC"/>
    <w:rsid w:val="00814359"/>
    <w:rsid w:val="008229B2"/>
    <w:rsid w:val="00825DDC"/>
    <w:rsid w:val="00854FDB"/>
    <w:rsid w:val="0085620E"/>
    <w:rsid w:val="008626D4"/>
    <w:rsid w:val="00873DB3"/>
    <w:rsid w:val="00892098"/>
    <w:rsid w:val="00892C44"/>
    <w:rsid w:val="008A2582"/>
    <w:rsid w:val="008B3E4F"/>
    <w:rsid w:val="008C7E26"/>
    <w:rsid w:val="008D618C"/>
    <w:rsid w:val="008E0D86"/>
    <w:rsid w:val="008F2BBE"/>
    <w:rsid w:val="008F4203"/>
    <w:rsid w:val="008F5C9C"/>
    <w:rsid w:val="00912F0F"/>
    <w:rsid w:val="0092156D"/>
    <w:rsid w:val="00930381"/>
    <w:rsid w:val="00940C0E"/>
    <w:rsid w:val="009420E4"/>
    <w:rsid w:val="00946D6E"/>
    <w:rsid w:val="009545C5"/>
    <w:rsid w:val="00955D05"/>
    <w:rsid w:val="00972700"/>
    <w:rsid w:val="00991080"/>
    <w:rsid w:val="00991E6B"/>
    <w:rsid w:val="0099470B"/>
    <w:rsid w:val="009974CA"/>
    <w:rsid w:val="009C2B28"/>
    <w:rsid w:val="009E75F9"/>
    <w:rsid w:val="00A07364"/>
    <w:rsid w:val="00A12266"/>
    <w:rsid w:val="00A122F8"/>
    <w:rsid w:val="00A21864"/>
    <w:rsid w:val="00A2317B"/>
    <w:rsid w:val="00A30DF0"/>
    <w:rsid w:val="00A3733F"/>
    <w:rsid w:val="00A402B9"/>
    <w:rsid w:val="00A519EC"/>
    <w:rsid w:val="00A937DD"/>
    <w:rsid w:val="00A94C5F"/>
    <w:rsid w:val="00A94D90"/>
    <w:rsid w:val="00AA19F0"/>
    <w:rsid w:val="00AA303C"/>
    <w:rsid w:val="00AA57C0"/>
    <w:rsid w:val="00AA7142"/>
    <w:rsid w:val="00AB06F3"/>
    <w:rsid w:val="00AB2803"/>
    <w:rsid w:val="00AB4888"/>
    <w:rsid w:val="00AB68A4"/>
    <w:rsid w:val="00AC199E"/>
    <w:rsid w:val="00AC5C90"/>
    <w:rsid w:val="00AD32E9"/>
    <w:rsid w:val="00AD5C08"/>
    <w:rsid w:val="00AE25EA"/>
    <w:rsid w:val="00AE7FC2"/>
    <w:rsid w:val="00B15D18"/>
    <w:rsid w:val="00B17A44"/>
    <w:rsid w:val="00B25288"/>
    <w:rsid w:val="00B30D56"/>
    <w:rsid w:val="00B472DF"/>
    <w:rsid w:val="00B51359"/>
    <w:rsid w:val="00B52655"/>
    <w:rsid w:val="00B6035D"/>
    <w:rsid w:val="00B64A73"/>
    <w:rsid w:val="00B70EC2"/>
    <w:rsid w:val="00B71E71"/>
    <w:rsid w:val="00B75129"/>
    <w:rsid w:val="00B76D66"/>
    <w:rsid w:val="00B83A13"/>
    <w:rsid w:val="00BA5493"/>
    <w:rsid w:val="00BB0EAE"/>
    <w:rsid w:val="00BD2787"/>
    <w:rsid w:val="00BD333A"/>
    <w:rsid w:val="00BD407E"/>
    <w:rsid w:val="00BD725C"/>
    <w:rsid w:val="00BE20D6"/>
    <w:rsid w:val="00BE4DA9"/>
    <w:rsid w:val="00BE50CE"/>
    <w:rsid w:val="00BE659A"/>
    <w:rsid w:val="00BE6DB3"/>
    <w:rsid w:val="00BE79B3"/>
    <w:rsid w:val="00BF14FB"/>
    <w:rsid w:val="00BF561D"/>
    <w:rsid w:val="00C07353"/>
    <w:rsid w:val="00C2627E"/>
    <w:rsid w:val="00C36696"/>
    <w:rsid w:val="00C47405"/>
    <w:rsid w:val="00C478C7"/>
    <w:rsid w:val="00C51357"/>
    <w:rsid w:val="00C63ADD"/>
    <w:rsid w:val="00C63D1D"/>
    <w:rsid w:val="00C72464"/>
    <w:rsid w:val="00C73BFE"/>
    <w:rsid w:val="00C74300"/>
    <w:rsid w:val="00C86A52"/>
    <w:rsid w:val="00CA176A"/>
    <w:rsid w:val="00CA27E1"/>
    <w:rsid w:val="00CA5A08"/>
    <w:rsid w:val="00CD7495"/>
    <w:rsid w:val="00CE7C5E"/>
    <w:rsid w:val="00D0012A"/>
    <w:rsid w:val="00D01DD2"/>
    <w:rsid w:val="00D155F7"/>
    <w:rsid w:val="00D1698F"/>
    <w:rsid w:val="00D3003C"/>
    <w:rsid w:val="00D331EB"/>
    <w:rsid w:val="00D344AC"/>
    <w:rsid w:val="00D379FB"/>
    <w:rsid w:val="00D41CCC"/>
    <w:rsid w:val="00D4413C"/>
    <w:rsid w:val="00D648C9"/>
    <w:rsid w:val="00D83C8B"/>
    <w:rsid w:val="00D87A1C"/>
    <w:rsid w:val="00D94BCB"/>
    <w:rsid w:val="00D95378"/>
    <w:rsid w:val="00DB6D90"/>
    <w:rsid w:val="00DC343A"/>
    <w:rsid w:val="00DC610F"/>
    <w:rsid w:val="00DD66E1"/>
    <w:rsid w:val="00DE3849"/>
    <w:rsid w:val="00DE6628"/>
    <w:rsid w:val="00DF47FA"/>
    <w:rsid w:val="00DF670A"/>
    <w:rsid w:val="00E00B7A"/>
    <w:rsid w:val="00E020A8"/>
    <w:rsid w:val="00E02492"/>
    <w:rsid w:val="00E05D01"/>
    <w:rsid w:val="00E1107D"/>
    <w:rsid w:val="00E119E9"/>
    <w:rsid w:val="00E152DA"/>
    <w:rsid w:val="00E27902"/>
    <w:rsid w:val="00E32F07"/>
    <w:rsid w:val="00E47641"/>
    <w:rsid w:val="00E54F63"/>
    <w:rsid w:val="00E55D31"/>
    <w:rsid w:val="00E56B40"/>
    <w:rsid w:val="00E572E8"/>
    <w:rsid w:val="00E61D7F"/>
    <w:rsid w:val="00E94540"/>
    <w:rsid w:val="00E9588C"/>
    <w:rsid w:val="00EA62F8"/>
    <w:rsid w:val="00EA77E9"/>
    <w:rsid w:val="00EB6134"/>
    <w:rsid w:val="00ED109B"/>
    <w:rsid w:val="00EE269E"/>
    <w:rsid w:val="00EF4A71"/>
    <w:rsid w:val="00F00D6B"/>
    <w:rsid w:val="00F04F27"/>
    <w:rsid w:val="00F1180B"/>
    <w:rsid w:val="00F12AD6"/>
    <w:rsid w:val="00F201F9"/>
    <w:rsid w:val="00F217CC"/>
    <w:rsid w:val="00F27217"/>
    <w:rsid w:val="00F45BAF"/>
    <w:rsid w:val="00F51EFE"/>
    <w:rsid w:val="00F57A1E"/>
    <w:rsid w:val="00F72D81"/>
    <w:rsid w:val="00F8023F"/>
    <w:rsid w:val="00F971F7"/>
    <w:rsid w:val="00FA0045"/>
    <w:rsid w:val="00FA37C2"/>
    <w:rsid w:val="00FA5E24"/>
    <w:rsid w:val="00FB6DBD"/>
    <w:rsid w:val="00FC38B8"/>
    <w:rsid w:val="00FD21BC"/>
    <w:rsid w:val="00FD4308"/>
    <w:rsid w:val="00FE1497"/>
    <w:rsid w:val="00FF18EA"/>
    <w:rsid w:val="00FF2DE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873AA"/>
  <w15:chartTrackingRefBased/>
  <w15:docId w15:val="{95B07F5C-C872-4EEC-93C2-BB54515F2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433"/>
  </w:style>
  <w:style w:type="paragraph" w:styleId="Heading1">
    <w:name w:val="heading 1"/>
    <w:basedOn w:val="Normal"/>
    <w:link w:val="Heading1Char"/>
    <w:uiPriority w:val="9"/>
    <w:qFormat/>
    <w:rsid w:val="00592DE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AU"/>
    </w:rPr>
  </w:style>
  <w:style w:type="paragraph" w:styleId="Heading2">
    <w:name w:val="heading 2"/>
    <w:basedOn w:val="Normal"/>
    <w:link w:val="Heading2Char"/>
    <w:uiPriority w:val="9"/>
    <w:qFormat/>
    <w:rsid w:val="00592DEB"/>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E4D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4DA9"/>
  </w:style>
  <w:style w:type="paragraph" w:styleId="Footer">
    <w:name w:val="footer"/>
    <w:basedOn w:val="Normal"/>
    <w:link w:val="FooterChar"/>
    <w:uiPriority w:val="99"/>
    <w:unhideWhenUsed/>
    <w:rsid w:val="00BE4DA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4DA9"/>
  </w:style>
  <w:style w:type="paragraph" w:styleId="ListParagraph">
    <w:name w:val="List Paragraph"/>
    <w:basedOn w:val="Normal"/>
    <w:uiPriority w:val="34"/>
    <w:qFormat/>
    <w:rsid w:val="00CD7495"/>
    <w:pPr>
      <w:ind w:left="720"/>
      <w:contextualSpacing/>
    </w:pPr>
  </w:style>
  <w:style w:type="paragraph" w:styleId="BalloonText">
    <w:name w:val="Balloon Text"/>
    <w:basedOn w:val="Normal"/>
    <w:link w:val="BalloonTextChar"/>
    <w:uiPriority w:val="99"/>
    <w:semiHidden/>
    <w:unhideWhenUsed/>
    <w:rsid w:val="00CD74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7495"/>
    <w:rPr>
      <w:rFonts w:ascii="Segoe UI" w:hAnsi="Segoe UI" w:cs="Segoe UI"/>
      <w:sz w:val="18"/>
      <w:szCs w:val="18"/>
    </w:rPr>
  </w:style>
  <w:style w:type="character" w:styleId="Hyperlink">
    <w:name w:val="Hyperlink"/>
    <w:basedOn w:val="DefaultParagraphFont"/>
    <w:uiPriority w:val="99"/>
    <w:unhideWhenUsed/>
    <w:rsid w:val="00561C45"/>
    <w:rPr>
      <w:color w:val="0563C1" w:themeColor="hyperlink"/>
      <w:u w:val="single"/>
    </w:rPr>
  </w:style>
  <w:style w:type="character" w:styleId="UnresolvedMention">
    <w:name w:val="Unresolved Mention"/>
    <w:basedOn w:val="DefaultParagraphFont"/>
    <w:uiPriority w:val="99"/>
    <w:semiHidden/>
    <w:unhideWhenUsed/>
    <w:rsid w:val="00561C45"/>
    <w:rPr>
      <w:color w:val="808080"/>
      <w:shd w:val="clear" w:color="auto" w:fill="E6E6E6"/>
    </w:rPr>
  </w:style>
  <w:style w:type="table" w:customStyle="1" w:styleId="TableGrid1">
    <w:name w:val="Table Grid1"/>
    <w:basedOn w:val="TableNormal"/>
    <w:next w:val="TableGrid"/>
    <w:uiPriority w:val="39"/>
    <w:rsid w:val="00DE3849"/>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DE38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remessagetext">
    <w:name w:val="Core message text"/>
    <w:basedOn w:val="BodyText"/>
    <w:qFormat/>
    <w:rsid w:val="008D618C"/>
    <w:pPr>
      <w:spacing w:before="80" w:after="80" w:line="260" w:lineRule="atLeast"/>
    </w:pPr>
    <w:rPr>
      <w:rFonts w:ascii="Arial" w:eastAsia="Times New Roman" w:hAnsi="Arial" w:cs="Times New Roman"/>
    </w:rPr>
  </w:style>
  <w:style w:type="paragraph" w:customStyle="1" w:styleId="BodyText1">
    <w:name w:val="Body Text1"/>
    <w:basedOn w:val="Normal"/>
    <w:autoRedefine/>
    <w:qFormat/>
    <w:rsid w:val="008D618C"/>
    <w:pPr>
      <w:spacing w:after="120" w:line="240" w:lineRule="auto"/>
      <w:ind w:right="-286"/>
    </w:pPr>
    <w:rPr>
      <w:rFonts w:ascii="Arial" w:eastAsia="Times New Roman" w:hAnsi="Arial" w:cs="Calibri"/>
    </w:rPr>
  </w:style>
  <w:style w:type="paragraph" w:styleId="BodyText">
    <w:name w:val="Body Text"/>
    <w:basedOn w:val="Normal"/>
    <w:link w:val="BodyTextChar"/>
    <w:uiPriority w:val="99"/>
    <w:semiHidden/>
    <w:unhideWhenUsed/>
    <w:rsid w:val="008D618C"/>
    <w:pPr>
      <w:spacing w:after="120"/>
    </w:pPr>
  </w:style>
  <w:style w:type="character" w:customStyle="1" w:styleId="BodyTextChar">
    <w:name w:val="Body Text Char"/>
    <w:basedOn w:val="DefaultParagraphFont"/>
    <w:link w:val="BodyText"/>
    <w:uiPriority w:val="99"/>
    <w:semiHidden/>
    <w:rsid w:val="008D618C"/>
  </w:style>
  <w:style w:type="paragraph" w:customStyle="1" w:styleId="Default">
    <w:name w:val="Default"/>
    <w:rsid w:val="003531FA"/>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E9588C"/>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FA37C2"/>
    <w:rPr>
      <w:sz w:val="16"/>
      <w:szCs w:val="16"/>
    </w:rPr>
  </w:style>
  <w:style w:type="paragraph" w:styleId="CommentText">
    <w:name w:val="annotation text"/>
    <w:basedOn w:val="Normal"/>
    <w:link w:val="CommentTextChar"/>
    <w:uiPriority w:val="99"/>
    <w:semiHidden/>
    <w:unhideWhenUsed/>
    <w:rsid w:val="00FA37C2"/>
    <w:pPr>
      <w:spacing w:line="240" w:lineRule="auto"/>
    </w:pPr>
    <w:rPr>
      <w:sz w:val="20"/>
      <w:szCs w:val="20"/>
    </w:rPr>
  </w:style>
  <w:style w:type="character" w:customStyle="1" w:styleId="CommentTextChar">
    <w:name w:val="Comment Text Char"/>
    <w:basedOn w:val="DefaultParagraphFont"/>
    <w:link w:val="CommentText"/>
    <w:uiPriority w:val="99"/>
    <w:semiHidden/>
    <w:rsid w:val="00FA37C2"/>
    <w:rPr>
      <w:sz w:val="20"/>
      <w:szCs w:val="20"/>
    </w:rPr>
  </w:style>
  <w:style w:type="paragraph" w:styleId="CommentSubject">
    <w:name w:val="annotation subject"/>
    <w:basedOn w:val="CommentText"/>
    <w:next w:val="CommentText"/>
    <w:link w:val="CommentSubjectChar"/>
    <w:uiPriority w:val="99"/>
    <w:semiHidden/>
    <w:unhideWhenUsed/>
    <w:rsid w:val="00FA37C2"/>
    <w:rPr>
      <w:b/>
      <w:bCs/>
    </w:rPr>
  </w:style>
  <w:style w:type="character" w:customStyle="1" w:styleId="CommentSubjectChar">
    <w:name w:val="Comment Subject Char"/>
    <w:basedOn w:val="CommentTextChar"/>
    <w:link w:val="CommentSubject"/>
    <w:uiPriority w:val="99"/>
    <w:semiHidden/>
    <w:rsid w:val="00FA37C2"/>
    <w:rPr>
      <w:b/>
      <w:bCs/>
      <w:sz w:val="20"/>
      <w:szCs w:val="20"/>
    </w:rPr>
  </w:style>
  <w:style w:type="character" w:customStyle="1" w:styleId="Heading1Char">
    <w:name w:val="Heading 1 Char"/>
    <w:basedOn w:val="DefaultParagraphFont"/>
    <w:link w:val="Heading1"/>
    <w:uiPriority w:val="9"/>
    <w:rsid w:val="00592DEB"/>
    <w:rPr>
      <w:rFonts w:ascii="Times New Roman" w:eastAsia="Times New Roman" w:hAnsi="Times New Roman" w:cs="Times New Roman"/>
      <w:b/>
      <w:bCs/>
      <w:kern w:val="36"/>
      <w:sz w:val="48"/>
      <w:szCs w:val="48"/>
      <w:lang w:eastAsia="en-AU"/>
    </w:rPr>
  </w:style>
  <w:style w:type="character" w:customStyle="1" w:styleId="Heading2Char">
    <w:name w:val="Heading 2 Char"/>
    <w:basedOn w:val="DefaultParagraphFont"/>
    <w:link w:val="Heading2"/>
    <w:uiPriority w:val="9"/>
    <w:rsid w:val="00592DEB"/>
    <w:rPr>
      <w:rFonts w:ascii="Times New Roman" w:eastAsia="Times New Roman" w:hAnsi="Times New Roman" w:cs="Times New Roman"/>
      <w:b/>
      <w:bCs/>
      <w:sz w:val="36"/>
      <w:szCs w:val="36"/>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81311651">
      <w:bodyDiv w:val="1"/>
      <w:marLeft w:val="0"/>
      <w:marRight w:val="0"/>
      <w:marTop w:val="0"/>
      <w:marBottom w:val="0"/>
      <w:divBdr>
        <w:top w:val="none" w:sz="0" w:space="0" w:color="auto"/>
        <w:left w:val="none" w:sz="0" w:space="0" w:color="auto"/>
        <w:bottom w:val="none" w:sz="0" w:space="0" w:color="auto"/>
        <w:right w:val="none" w:sz="0" w:space="0" w:color="auto"/>
      </w:divBdr>
    </w:div>
    <w:div w:id="1243948770">
      <w:bodyDiv w:val="1"/>
      <w:marLeft w:val="0"/>
      <w:marRight w:val="0"/>
      <w:marTop w:val="0"/>
      <w:marBottom w:val="0"/>
      <w:divBdr>
        <w:top w:val="none" w:sz="0" w:space="0" w:color="auto"/>
        <w:left w:val="none" w:sz="0" w:space="0" w:color="auto"/>
        <w:bottom w:val="none" w:sz="0" w:space="0" w:color="auto"/>
        <w:right w:val="none" w:sz="0" w:space="0" w:color="auto"/>
      </w:divBdr>
    </w:div>
    <w:div w:id="1497302017">
      <w:bodyDiv w:val="1"/>
      <w:marLeft w:val="0"/>
      <w:marRight w:val="0"/>
      <w:marTop w:val="0"/>
      <w:marBottom w:val="0"/>
      <w:divBdr>
        <w:top w:val="none" w:sz="0" w:space="0" w:color="auto"/>
        <w:left w:val="none" w:sz="0" w:space="0" w:color="auto"/>
        <w:bottom w:val="none" w:sz="0" w:space="0" w:color="auto"/>
        <w:right w:val="none" w:sz="0" w:space="0" w:color="auto"/>
      </w:divBdr>
    </w:div>
    <w:div w:id="1601913466">
      <w:bodyDiv w:val="1"/>
      <w:marLeft w:val="0"/>
      <w:marRight w:val="0"/>
      <w:marTop w:val="0"/>
      <w:marBottom w:val="0"/>
      <w:divBdr>
        <w:top w:val="none" w:sz="0" w:space="0" w:color="auto"/>
        <w:left w:val="none" w:sz="0" w:space="0" w:color="auto"/>
        <w:bottom w:val="none" w:sz="0" w:space="0" w:color="auto"/>
        <w:right w:val="none" w:sz="0" w:space="0" w:color="auto"/>
      </w:divBdr>
    </w:div>
    <w:div w:id="1795060086">
      <w:bodyDiv w:val="1"/>
      <w:marLeft w:val="0"/>
      <w:marRight w:val="0"/>
      <w:marTop w:val="0"/>
      <w:marBottom w:val="0"/>
      <w:divBdr>
        <w:top w:val="none" w:sz="0" w:space="0" w:color="auto"/>
        <w:left w:val="none" w:sz="0" w:space="0" w:color="auto"/>
        <w:bottom w:val="none" w:sz="0" w:space="0" w:color="auto"/>
        <w:right w:val="none" w:sz="0" w:space="0" w:color="auto"/>
      </w:divBdr>
    </w:div>
    <w:div w:id="1883594605">
      <w:bodyDiv w:val="1"/>
      <w:marLeft w:val="0"/>
      <w:marRight w:val="0"/>
      <w:marTop w:val="0"/>
      <w:marBottom w:val="0"/>
      <w:divBdr>
        <w:top w:val="none" w:sz="0" w:space="0" w:color="auto"/>
        <w:left w:val="none" w:sz="0" w:space="0" w:color="auto"/>
        <w:bottom w:val="none" w:sz="0" w:space="0" w:color="auto"/>
        <w:right w:val="none" w:sz="0" w:space="0" w:color="auto"/>
      </w:divBdr>
    </w:div>
    <w:div w:id="2014528925">
      <w:bodyDiv w:val="1"/>
      <w:marLeft w:val="0"/>
      <w:marRight w:val="0"/>
      <w:marTop w:val="0"/>
      <w:marBottom w:val="0"/>
      <w:divBdr>
        <w:top w:val="none" w:sz="0" w:space="0" w:color="auto"/>
        <w:left w:val="none" w:sz="0" w:space="0" w:color="auto"/>
        <w:bottom w:val="none" w:sz="0" w:space="0" w:color="auto"/>
        <w:right w:val="none" w:sz="0" w:space="0" w:color="auto"/>
      </w:divBdr>
    </w:div>
    <w:div w:id="2119057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8.png"/><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C29852-D6D7-4175-8329-4F85EF4DE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3189</TotalTime>
  <Pages>22</Pages>
  <Words>5652</Words>
  <Characters>32222</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Garnett</dc:creator>
  <cp:keywords/>
  <dc:description/>
  <cp:lastModifiedBy>Nelcy Pane-Gill</cp:lastModifiedBy>
  <cp:revision>137</cp:revision>
  <cp:lastPrinted>2018-10-31T04:16:00Z</cp:lastPrinted>
  <dcterms:created xsi:type="dcterms:W3CDTF">2017-08-28T00:53:00Z</dcterms:created>
  <dcterms:modified xsi:type="dcterms:W3CDTF">2021-09-15T05:39:00Z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A3864619</vt:lpwstr>
  </property>
  <property fmtid="{D5CDD505-2E9C-101B-9397-08002B2CF9AE}" pid="4" name="Objective-Title">
    <vt:lpwstr>Attachment A - SCC Assessment Report - Beach Street Bonny Hills</vt:lpwstr>
  </property>
  <property fmtid="{D5CDD505-2E9C-101B-9397-08002B2CF9AE}" pid="5" name="Objective-Comment">
    <vt:lpwstr/>
  </property>
  <property fmtid="{D5CDD505-2E9C-101B-9397-08002B2CF9AE}" pid="6" name="Objective-CreationStamp">
    <vt:filetime>2017-07-27T03:06:15Z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2017-08-14T05:45:50Z</vt:filetime>
  </property>
  <property fmtid="{D5CDD505-2E9C-101B-9397-08002B2CF9AE}" pid="11" name="Objective-Owner">
    <vt:lpwstr>Paul Garnett</vt:lpwstr>
  </property>
  <property fmtid="{D5CDD505-2E9C-101B-9397-08002B2CF9AE}" pid="12" name="Objective-Path">
    <vt:lpwstr>Objective Global Folder:1. Planning &amp; Environment (DP&amp;E):1. Planning &amp; Environment File Plan (DP&amp;E):MINISTERIAL AND PARLIAMENTARY RELATIONS:WORKFLOW - MINISTERIAL &amp; DIRECTOR GENERAL'S CORRESPONDENCE:Nothern (DP&amp;E):Northern (Complete):King &amp; Campbell/25-07</vt:lpwstr>
  </property>
  <property fmtid="{D5CDD505-2E9C-101B-9397-08002B2CF9AE}" pid="13" name="Objective-Parent">
    <vt:lpwstr>DoP Working Area (King &amp; Campbell/25-07-2017/Site Compatibility Certificate - Seniors Housing - Lot 2 DP 1091253 Beach Street Bonny Hills/)</vt:lpwstr>
  </property>
  <property fmtid="{D5CDD505-2E9C-101B-9397-08002B2CF9AE}" pid="14" name="Objective-State">
    <vt:lpwstr>Being Drafted</vt:lpwstr>
  </property>
  <property fmtid="{D5CDD505-2E9C-101B-9397-08002B2CF9AE}" pid="15" name="Objective-Version">
    <vt:lpwstr>3.7</vt:lpwstr>
  </property>
  <property fmtid="{D5CDD505-2E9C-101B-9397-08002B2CF9AE}" pid="16" name="Objective-VersionNumber">
    <vt:r8>10</vt:r8>
  </property>
  <property fmtid="{D5CDD505-2E9C-101B-9397-08002B2CF9AE}" pid="17" name="Objective-VersionComment">
    <vt:lpwstr/>
  </property>
  <property fmtid="{D5CDD505-2E9C-101B-9397-08002B2CF9AE}" pid="18" name="Objective-FileNumber">
    <vt:lpwstr/>
  </property>
  <property fmtid="{D5CDD505-2E9C-101B-9397-08002B2CF9AE}" pid="19" name="Objective-Classification">
    <vt:lpwstr>[Inherited - none]</vt:lpwstr>
  </property>
  <property fmtid="{D5CDD505-2E9C-101B-9397-08002B2CF9AE}" pid="20" name="Objective-Caveats">
    <vt:lpwstr/>
  </property>
  <property fmtid="{D5CDD505-2E9C-101B-9397-08002B2CF9AE}" pid="21" name="Objective-Security Classification [system]">
    <vt:lpwstr>UNCLASSIFIED</vt:lpwstr>
  </property>
  <property fmtid="{D5CDD505-2E9C-101B-9397-08002B2CF9AE}" pid="22" name="Objective-DLM [system]">
    <vt:lpwstr>No Impact</vt:lpwstr>
  </property>
  <property fmtid="{D5CDD505-2E9C-101B-9397-08002B2CF9AE}" pid="23" name="Objective-Vital Record [system]">
    <vt:lpwstr>No</vt:lpwstr>
  </property>
</Properties>
</file>